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922589" w14:textId="6A20764C" w:rsidR="00825367" w:rsidRDefault="00273CA2" w:rsidP="6A8DB88F">
      <w:pPr>
        <w:rPr>
          <w:rFonts w:ascii="Segoe UI" w:hAnsi="Segoe UI" w:cs="Segoe UI"/>
          <w:highlight w:val="yellow"/>
        </w:rPr>
      </w:pPr>
      <w:r>
        <w:rPr>
          <w:noProof/>
        </w:rPr>
        <w:drawing>
          <wp:anchor distT="0" distB="0" distL="114300" distR="114300" simplePos="0" relativeHeight="251672576" behindDoc="1" locked="0" layoutInCell="1" allowOverlap="1" wp14:anchorId="05925C05" wp14:editId="68A5BC81">
            <wp:simplePos x="0" y="0"/>
            <wp:positionH relativeFrom="margin">
              <wp:align>right</wp:align>
            </wp:positionH>
            <wp:positionV relativeFrom="paragraph">
              <wp:posOffset>13335</wp:posOffset>
            </wp:positionV>
            <wp:extent cx="2733675" cy="1133475"/>
            <wp:effectExtent l="0" t="0" r="9525" b="9525"/>
            <wp:wrapTight wrapText="bothSides">
              <wp:wrapPolygon edited="0">
                <wp:start x="0" y="0"/>
                <wp:lineTo x="0" y="21418"/>
                <wp:lineTo x="21525" y="21418"/>
                <wp:lineTo x="2152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36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D1B2C" w14:textId="1C93B8AD" w:rsidR="00273CA2" w:rsidRDefault="00273CA2" w:rsidP="6A8DB88F">
      <w:pPr>
        <w:pStyle w:val="Title"/>
      </w:pPr>
    </w:p>
    <w:p w14:paraId="5DA6267E" w14:textId="12F642E1" w:rsidR="00273CA2" w:rsidRDefault="00273CA2" w:rsidP="6A8DB88F">
      <w:pPr>
        <w:pStyle w:val="Title"/>
      </w:pPr>
    </w:p>
    <w:p w14:paraId="3BAC2722" w14:textId="49B5861D" w:rsidR="00273CA2" w:rsidRDefault="00273CA2" w:rsidP="6A8DB88F">
      <w:pPr>
        <w:pStyle w:val="Title"/>
      </w:pPr>
    </w:p>
    <w:p w14:paraId="0B61A5F9" w14:textId="77777777" w:rsidR="00273CA2" w:rsidRDefault="00273CA2" w:rsidP="6A8DB88F">
      <w:pPr>
        <w:pStyle w:val="Title"/>
      </w:pPr>
    </w:p>
    <w:p w14:paraId="24136918" w14:textId="00A4EBE7" w:rsidR="008C72BB" w:rsidRPr="00EE4C66" w:rsidRDefault="008C72BB" w:rsidP="6A8DB88F">
      <w:pPr>
        <w:pStyle w:val="Title"/>
        <w:rPr>
          <w:rFonts w:ascii="Trebuchet MS" w:hAnsi="Trebuchet MS"/>
        </w:rPr>
      </w:pPr>
      <w:r w:rsidRPr="00EE4C66">
        <w:rPr>
          <w:rFonts w:ascii="Trebuchet MS" w:hAnsi="Trebuchet MS"/>
        </w:rPr>
        <w:t>Reading C</w:t>
      </w:r>
      <w:r w:rsidR="00466307" w:rsidRPr="00EE4C66">
        <w:rPr>
          <w:rFonts w:ascii="Trebuchet MS" w:hAnsi="Trebuchet MS"/>
        </w:rPr>
        <w:t xml:space="preserve">ultural </w:t>
      </w:r>
      <w:r w:rsidRPr="00EE4C66">
        <w:rPr>
          <w:rFonts w:ascii="Trebuchet MS" w:hAnsi="Trebuchet MS"/>
        </w:rPr>
        <w:t>E</w:t>
      </w:r>
      <w:r w:rsidR="00466307" w:rsidRPr="00EE4C66">
        <w:rPr>
          <w:rFonts w:ascii="Trebuchet MS" w:hAnsi="Trebuchet MS"/>
        </w:rPr>
        <w:t xml:space="preserve">ducation </w:t>
      </w:r>
      <w:r w:rsidRPr="00EE4C66">
        <w:rPr>
          <w:rFonts w:ascii="Trebuchet MS" w:hAnsi="Trebuchet MS"/>
        </w:rPr>
        <w:t>P</w:t>
      </w:r>
      <w:r w:rsidR="00466307" w:rsidRPr="00EE4C66">
        <w:rPr>
          <w:rFonts w:ascii="Trebuchet MS" w:hAnsi="Trebuchet MS"/>
        </w:rPr>
        <w:t>artnership</w:t>
      </w:r>
      <w:r w:rsidRPr="00EE4C66">
        <w:rPr>
          <w:rFonts w:ascii="Trebuchet MS" w:hAnsi="Trebuchet MS"/>
        </w:rPr>
        <w:t xml:space="preserve"> Evaluation</w:t>
      </w:r>
      <w:r w:rsidR="43CC0BD2" w:rsidRPr="00EE4C66">
        <w:rPr>
          <w:rFonts w:ascii="Trebuchet MS" w:hAnsi="Trebuchet MS"/>
        </w:rPr>
        <w:t xml:space="preserve"> </w:t>
      </w:r>
    </w:p>
    <w:p w14:paraId="7B7BADAF" w14:textId="50169345" w:rsidR="00EE4C66" w:rsidRDefault="00EE4C66" w:rsidP="6A8DB88F">
      <w:pPr>
        <w:pStyle w:val="ListParagraph"/>
        <w:ind w:left="0"/>
        <w:rPr>
          <w:rFonts w:ascii="Trebuchet MS" w:hAnsi="Trebuchet MS" w:cs="Segoe UI"/>
          <w:b/>
          <w:bCs/>
        </w:rPr>
      </w:pPr>
    </w:p>
    <w:p w14:paraId="7D794A93" w14:textId="4AA5D48D" w:rsidR="00273CA2" w:rsidRPr="00EE4C66" w:rsidRDefault="00F14B87" w:rsidP="00F14B87">
      <w:pPr>
        <w:rPr>
          <w:rFonts w:ascii="Trebuchet MS" w:hAnsi="Trebuchet MS" w:cs="Segoe UI"/>
          <w:b/>
          <w:bCs/>
          <w:sz w:val="24"/>
        </w:rPr>
      </w:pPr>
      <w:r w:rsidRPr="00EE4C66">
        <w:rPr>
          <w:rFonts w:ascii="Trebuchet MS" w:hAnsi="Trebuchet MS" w:cs="Segoe UI"/>
          <w:b/>
          <w:bCs/>
          <w:sz w:val="24"/>
        </w:rPr>
        <w:t>Evaluation of 2016-19</w:t>
      </w:r>
      <w:r w:rsidR="00B25EAB">
        <w:rPr>
          <w:rFonts w:ascii="Trebuchet MS" w:hAnsi="Trebuchet MS" w:cs="Segoe UI"/>
          <w:b/>
          <w:bCs/>
          <w:sz w:val="24"/>
        </w:rPr>
        <w:t xml:space="preserve"> CEP Strategy</w:t>
      </w:r>
    </w:p>
    <w:p w14:paraId="6606762C" w14:textId="77777777" w:rsidR="00EE4C66" w:rsidRDefault="00EE4C66">
      <w:pPr>
        <w:rPr>
          <w:rFonts w:ascii="Segoe UI" w:hAnsi="Segoe UI" w:cs="Segoe UI"/>
          <w:b/>
          <w:bCs/>
        </w:rPr>
      </w:pPr>
    </w:p>
    <w:p w14:paraId="40AE66BE" w14:textId="2D0C7E2B" w:rsidR="00EE4C66" w:rsidRDefault="00EE4C66">
      <w:pPr>
        <w:rPr>
          <w:rFonts w:ascii="Segoe UI" w:hAnsi="Segoe UI" w:cs="Segoe UI"/>
          <w:b/>
          <w:bCs/>
        </w:rPr>
      </w:pPr>
    </w:p>
    <w:p w14:paraId="4105DF88" w14:textId="456B70DF" w:rsidR="00EE4C66" w:rsidRDefault="00EE4C66">
      <w:pPr>
        <w:rPr>
          <w:rFonts w:ascii="Segoe UI" w:hAnsi="Segoe UI" w:cs="Segoe UI"/>
          <w:b/>
          <w:bCs/>
        </w:rPr>
      </w:pPr>
    </w:p>
    <w:p w14:paraId="5970AC4B" w14:textId="69814804" w:rsidR="00273CA2" w:rsidRDefault="00156844">
      <w:pPr>
        <w:rPr>
          <w:rFonts w:ascii="Segoe UI" w:hAnsi="Segoe UI" w:cs="Segoe UI"/>
          <w:b/>
          <w:bCs/>
        </w:rPr>
      </w:pPr>
      <w:r>
        <w:rPr>
          <w:noProof/>
        </w:rPr>
        <w:drawing>
          <wp:anchor distT="0" distB="0" distL="114300" distR="114300" simplePos="0" relativeHeight="251674624" behindDoc="1" locked="0" layoutInCell="1" allowOverlap="1" wp14:anchorId="4783B339" wp14:editId="490090DD">
            <wp:simplePos x="0" y="0"/>
            <wp:positionH relativeFrom="margin">
              <wp:align>left</wp:align>
            </wp:positionH>
            <wp:positionV relativeFrom="paragraph">
              <wp:posOffset>207010</wp:posOffset>
            </wp:positionV>
            <wp:extent cx="7740015" cy="990600"/>
            <wp:effectExtent l="0" t="0" r="0" b="0"/>
            <wp:wrapTight wrapText="bothSides">
              <wp:wrapPolygon edited="0">
                <wp:start x="0" y="0"/>
                <wp:lineTo x="0" y="21185"/>
                <wp:lineTo x="21531" y="21185"/>
                <wp:lineTo x="2153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4001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CA2">
        <w:rPr>
          <w:rFonts w:ascii="Segoe UI" w:hAnsi="Segoe UI" w:cs="Segoe UI"/>
          <w:b/>
          <w:bCs/>
        </w:rPr>
        <w:br w:type="page"/>
      </w:r>
    </w:p>
    <w:p w14:paraId="3CC33AB5" w14:textId="3B3E3258" w:rsidR="00914162" w:rsidRPr="00914162" w:rsidRDefault="00914162" w:rsidP="00914162">
      <w:pPr>
        <w:rPr>
          <w:rFonts w:ascii="Trebuchet MS" w:hAnsi="Trebuchet MS" w:cs="Segoe UI"/>
          <w:b/>
          <w:sz w:val="24"/>
        </w:rPr>
      </w:pPr>
      <w:r>
        <w:rPr>
          <w:rFonts w:ascii="Trebuchet MS" w:hAnsi="Trebuchet MS" w:cs="Segoe UI"/>
          <w:b/>
          <w:sz w:val="24"/>
        </w:rPr>
        <w:lastRenderedPageBreak/>
        <w:t>Contents</w:t>
      </w:r>
    </w:p>
    <w:p w14:paraId="17B373D2" w14:textId="379DD362" w:rsidR="008C72BB" w:rsidRPr="00EE4C66" w:rsidRDefault="008C72BB" w:rsidP="008C72BB">
      <w:pPr>
        <w:pStyle w:val="ListParagraph"/>
        <w:numPr>
          <w:ilvl w:val="0"/>
          <w:numId w:val="1"/>
        </w:numPr>
        <w:rPr>
          <w:rFonts w:ascii="Trebuchet MS" w:hAnsi="Trebuchet MS" w:cs="Segoe UI"/>
          <w:sz w:val="24"/>
        </w:rPr>
      </w:pPr>
      <w:r w:rsidRPr="00EE4C66">
        <w:rPr>
          <w:rFonts w:ascii="Trebuchet MS" w:hAnsi="Trebuchet MS" w:cs="Segoe UI"/>
          <w:sz w:val="24"/>
        </w:rPr>
        <w:t>Context</w:t>
      </w:r>
    </w:p>
    <w:p w14:paraId="14C278AD" w14:textId="73EE4A64" w:rsidR="008C72BB" w:rsidRPr="00EE4C66" w:rsidRDefault="008C72BB" w:rsidP="008C72BB">
      <w:pPr>
        <w:pStyle w:val="ListParagraph"/>
        <w:numPr>
          <w:ilvl w:val="0"/>
          <w:numId w:val="1"/>
        </w:numPr>
        <w:rPr>
          <w:rFonts w:ascii="Trebuchet MS" w:hAnsi="Trebuchet MS" w:cs="Segoe UI"/>
          <w:sz w:val="24"/>
        </w:rPr>
      </w:pPr>
      <w:r w:rsidRPr="00EE4C66">
        <w:rPr>
          <w:rFonts w:ascii="Trebuchet MS" w:hAnsi="Trebuchet MS" w:cs="Segoe UI"/>
          <w:sz w:val="24"/>
        </w:rPr>
        <w:t>Review of previous strategy</w:t>
      </w:r>
    </w:p>
    <w:p w14:paraId="039C4883" w14:textId="77777777" w:rsidR="008C72BB" w:rsidRPr="00EE4C66" w:rsidRDefault="008C72BB" w:rsidP="008C72BB">
      <w:pPr>
        <w:pStyle w:val="ListParagraph"/>
        <w:numPr>
          <w:ilvl w:val="0"/>
          <w:numId w:val="2"/>
        </w:numPr>
        <w:rPr>
          <w:rFonts w:ascii="Trebuchet MS" w:hAnsi="Trebuchet MS" w:cs="Segoe UI"/>
          <w:sz w:val="24"/>
        </w:rPr>
      </w:pPr>
      <w:r w:rsidRPr="00EE4C66">
        <w:rPr>
          <w:rFonts w:ascii="Trebuchet MS" w:hAnsi="Trebuchet MS" w:cs="Segoe UI"/>
          <w:sz w:val="24"/>
        </w:rPr>
        <w:t>Survey</w:t>
      </w:r>
    </w:p>
    <w:p w14:paraId="1D967DE4" w14:textId="00E63C7E" w:rsidR="008C72BB" w:rsidRPr="00EE4C66" w:rsidRDefault="008C72BB" w:rsidP="008C72BB">
      <w:pPr>
        <w:pStyle w:val="ListParagraph"/>
        <w:numPr>
          <w:ilvl w:val="0"/>
          <w:numId w:val="2"/>
        </w:numPr>
        <w:rPr>
          <w:rFonts w:ascii="Trebuchet MS" w:hAnsi="Trebuchet MS" w:cs="Segoe UI"/>
          <w:sz w:val="24"/>
        </w:rPr>
      </w:pPr>
      <w:r w:rsidRPr="00EE4C66">
        <w:rPr>
          <w:rFonts w:ascii="Trebuchet MS" w:hAnsi="Trebuchet MS" w:cs="Segoe UI"/>
          <w:sz w:val="24"/>
        </w:rPr>
        <w:t>Results of objectives</w:t>
      </w:r>
    </w:p>
    <w:p w14:paraId="3168656D" w14:textId="16D7D561" w:rsidR="008C72BB" w:rsidRPr="00EE4C66" w:rsidRDefault="008C72BB" w:rsidP="008C72BB">
      <w:pPr>
        <w:pStyle w:val="ListParagraph"/>
        <w:numPr>
          <w:ilvl w:val="0"/>
          <w:numId w:val="2"/>
        </w:numPr>
        <w:rPr>
          <w:rFonts w:ascii="Trebuchet MS" w:hAnsi="Trebuchet MS" w:cs="Segoe UI"/>
          <w:sz w:val="24"/>
        </w:rPr>
      </w:pPr>
      <w:r w:rsidRPr="00EE4C66">
        <w:rPr>
          <w:rFonts w:ascii="Trebuchet MS" w:hAnsi="Trebuchet MS" w:cs="Segoe UI"/>
          <w:sz w:val="24"/>
        </w:rPr>
        <w:t>Results of consultation</w:t>
      </w:r>
    </w:p>
    <w:p w14:paraId="73642339" w14:textId="60FA1FA4" w:rsidR="530F13B0" w:rsidRPr="00EE4C66" w:rsidRDefault="530F13B0" w:rsidP="00EE4C66">
      <w:pPr>
        <w:rPr>
          <w:rFonts w:ascii="Trebuchet MS" w:hAnsi="Trebuchet MS" w:cs="Segoe UI"/>
          <w:b/>
          <w:bCs/>
          <w:sz w:val="24"/>
        </w:rPr>
      </w:pPr>
      <w:r w:rsidRPr="00EE4C66">
        <w:rPr>
          <w:rFonts w:ascii="Trebuchet MS" w:hAnsi="Trebuchet MS" w:cs="Segoe UI"/>
          <w:b/>
          <w:bCs/>
          <w:sz w:val="24"/>
        </w:rPr>
        <w:t>Appendices</w:t>
      </w:r>
    </w:p>
    <w:p w14:paraId="57E1A486" w14:textId="21DC6CF2" w:rsidR="7C0006A0" w:rsidRPr="00EE4C66" w:rsidRDefault="7385AD83" w:rsidP="00EE4C66">
      <w:pPr>
        <w:ind w:firstLine="720"/>
        <w:rPr>
          <w:rFonts w:ascii="Trebuchet MS" w:hAnsi="Trebuchet MS" w:cs="Segoe UI"/>
          <w:sz w:val="24"/>
        </w:rPr>
      </w:pPr>
      <w:r w:rsidRPr="00EE4C66">
        <w:rPr>
          <w:rFonts w:ascii="Trebuchet MS" w:hAnsi="Trebuchet MS" w:cs="Segoe UI"/>
          <w:sz w:val="24"/>
        </w:rPr>
        <w:t>Appendix 1 Terms of Reference</w:t>
      </w:r>
    </w:p>
    <w:p w14:paraId="7C5B6EF4" w14:textId="7EE96BB8" w:rsidR="7C0006A0" w:rsidRPr="00EE4C66" w:rsidRDefault="7385AD83" w:rsidP="00EE4C66">
      <w:pPr>
        <w:ind w:firstLine="720"/>
        <w:rPr>
          <w:rFonts w:ascii="Trebuchet MS" w:hAnsi="Trebuchet MS" w:cs="Segoe UI"/>
          <w:sz w:val="24"/>
        </w:rPr>
      </w:pPr>
      <w:r w:rsidRPr="00EE4C66">
        <w:rPr>
          <w:rFonts w:ascii="Trebuchet MS" w:hAnsi="Trebuchet MS" w:cs="Segoe UI"/>
          <w:sz w:val="24"/>
        </w:rPr>
        <w:t>Appendix 2 SWOT analysis</w:t>
      </w:r>
    </w:p>
    <w:p w14:paraId="0B2B4099" w14:textId="062D054E" w:rsidR="7C0006A0" w:rsidRPr="00EE4C66" w:rsidRDefault="7385AD83" w:rsidP="00EE4C66">
      <w:pPr>
        <w:ind w:firstLine="720"/>
        <w:rPr>
          <w:rFonts w:ascii="Trebuchet MS" w:hAnsi="Trebuchet MS" w:cs="Segoe UI"/>
          <w:sz w:val="24"/>
        </w:rPr>
      </w:pPr>
      <w:r w:rsidRPr="00EE4C66">
        <w:rPr>
          <w:rFonts w:ascii="Trebuchet MS" w:hAnsi="Trebuchet MS" w:cs="Segoe UI"/>
          <w:sz w:val="24"/>
        </w:rPr>
        <w:t>Appendix 3 Arts Award and Artsmark statistics</w:t>
      </w:r>
    </w:p>
    <w:p w14:paraId="21536857" w14:textId="44305C0D" w:rsidR="7C0006A0" w:rsidRPr="00EE4C66" w:rsidRDefault="7385AD83" w:rsidP="00EE4C66">
      <w:pPr>
        <w:ind w:firstLine="720"/>
        <w:rPr>
          <w:rFonts w:ascii="Trebuchet MS" w:hAnsi="Trebuchet MS" w:cs="Segoe UI"/>
          <w:sz w:val="24"/>
        </w:rPr>
      </w:pPr>
      <w:r w:rsidRPr="00EE4C66">
        <w:rPr>
          <w:rFonts w:ascii="Trebuchet MS" w:hAnsi="Trebuchet MS" w:cs="Segoe UI"/>
          <w:sz w:val="24"/>
        </w:rPr>
        <w:t>Appendix 4 Survey data</w:t>
      </w:r>
    </w:p>
    <w:p w14:paraId="7695B720" w14:textId="00D77EB5" w:rsidR="7C0006A0" w:rsidRPr="00EE4C66" w:rsidRDefault="7385AD83" w:rsidP="00EE4C66">
      <w:pPr>
        <w:ind w:firstLine="720"/>
        <w:rPr>
          <w:rFonts w:ascii="Trebuchet MS" w:hAnsi="Trebuchet MS" w:cs="Segoe UI"/>
          <w:sz w:val="24"/>
        </w:rPr>
      </w:pPr>
      <w:r w:rsidRPr="00EE4C66">
        <w:rPr>
          <w:rFonts w:ascii="Trebuchet MS" w:hAnsi="Trebuchet MS" w:cs="Segoe UI"/>
          <w:sz w:val="24"/>
        </w:rPr>
        <w:t>Appendix 5 Consultation workshop feedback</w:t>
      </w:r>
    </w:p>
    <w:p w14:paraId="4051CA9C" w14:textId="0D4C07F4" w:rsidR="7C0006A0" w:rsidRDefault="7C0006A0" w:rsidP="7C0006A0">
      <w:pPr>
        <w:rPr>
          <w:rFonts w:ascii="Segoe UI" w:hAnsi="Segoe UI" w:cs="Segoe UI"/>
        </w:rPr>
      </w:pPr>
    </w:p>
    <w:p w14:paraId="1FC56D64" w14:textId="11A80092" w:rsidR="7C0006A0" w:rsidRDefault="7C0006A0" w:rsidP="7C0006A0">
      <w:pPr>
        <w:rPr>
          <w:rFonts w:ascii="Segoe UI" w:hAnsi="Segoe UI" w:cs="Segoe UI"/>
        </w:rPr>
      </w:pPr>
    </w:p>
    <w:p w14:paraId="7E055A28" w14:textId="1E3B2DA8" w:rsidR="7C0006A0" w:rsidRDefault="7C0006A0" w:rsidP="7C0006A0">
      <w:pPr>
        <w:rPr>
          <w:rFonts w:ascii="Segoe UI" w:hAnsi="Segoe UI" w:cs="Segoe UI"/>
        </w:rPr>
      </w:pPr>
    </w:p>
    <w:p w14:paraId="312483EA" w14:textId="70C507F9" w:rsidR="002769B0" w:rsidRDefault="002769B0">
      <w:r>
        <w:br w:type="page"/>
      </w:r>
    </w:p>
    <w:p w14:paraId="6EAB9ACA" w14:textId="0D50A2C6" w:rsidR="004D4ABF" w:rsidRDefault="007F589B" w:rsidP="00D07984">
      <w:pPr>
        <w:pStyle w:val="Title"/>
        <w:rPr>
          <w:rFonts w:ascii="Trebuchet MS" w:hAnsi="Trebuchet MS"/>
        </w:rPr>
      </w:pPr>
      <w:r w:rsidRPr="00EE4C66">
        <w:rPr>
          <w:rFonts w:ascii="Trebuchet MS" w:hAnsi="Trebuchet MS"/>
        </w:rPr>
        <w:t>Executive Summary</w:t>
      </w:r>
    </w:p>
    <w:p w14:paraId="29B6C085" w14:textId="2905FCB8" w:rsidR="00AD3A0F" w:rsidRDefault="0089673B" w:rsidP="00AD3A0F">
      <w:r>
        <w:rPr>
          <w:noProof/>
        </w:rPr>
        <mc:AlternateContent>
          <mc:Choice Requires="wps">
            <w:drawing>
              <wp:anchor distT="0" distB="0" distL="114300" distR="114300" simplePos="0" relativeHeight="251697152" behindDoc="0" locked="0" layoutInCell="1" allowOverlap="1" wp14:anchorId="7F579912" wp14:editId="03C74AE3">
                <wp:simplePos x="0" y="0"/>
                <wp:positionH relativeFrom="column">
                  <wp:posOffset>6997700</wp:posOffset>
                </wp:positionH>
                <wp:positionV relativeFrom="paragraph">
                  <wp:posOffset>276860</wp:posOffset>
                </wp:positionV>
                <wp:extent cx="1435100" cy="495300"/>
                <wp:effectExtent l="0" t="0" r="12700" b="19050"/>
                <wp:wrapNone/>
                <wp:docPr id="43" name="Rectangle: Single Corner Rounded 43"/>
                <wp:cNvGraphicFramePr/>
                <a:graphic xmlns:a="http://schemas.openxmlformats.org/drawingml/2006/main">
                  <a:graphicData uri="http://schemas.microsoft.com/office/word/2010/wordprocessingShape">
                    <wps:wsp>
                      <wps:cNvSpPr/>
                      <wps:spPr>
                        <a:xfrm>
                          <a:off x="0" y="0"/>
                          <a:ext cx="1435100" cy="4953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105DCD" w14:textId="274DCCAB" w:rsidR="0089673B" w:rsidRDefault="00673EC3" w:rsidP="0089673B">
                            <w:pPr>
                              <w:jc w:val="center"/>
                            </w:pPr>
                            <w:r>
                              <w:t>School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579912" id="Rectangle: Single Corner Rounded 43" o:spid="_x0000_s1026" style="position:absolute;margin-left:551pt;margin-top:21.8pt;width:113pt;height:39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1435100,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" adj="-11796480,,5400" path="m,l1352548,v45592,,82552,36960,82552,82552l1435100,495300,,495300,,xe" fillcolor="#4472c4 [3204]" strokecolor="#1f3763 [1604]" strokeweight="1pt">
                <v:stroke joinstyle="miter"/>
                <v:formulas/>
                <v:path arrowok="t" o:connecttype="custom" o:connectlocs="0,0;1352548,0;1435100,82552;1435100,495300;0,495300;0,0" o:connectangles="0,0,0,0,0,0" textboxrect="0,0,1435100,495300"/>
                <v:textbox>
                  <w:txbxContent>
                    <w:p w14:paraId="5D105DCD" w14:textId="274DCCAB" w:rsidR="0089673B" w:rsidRDefault="00673EC3" w:rsidP="0089673B">
                      <w:pPr>
                        <w:jc w:val="center"/>
                      </w:pPr>
                      <w:r>
                        <w:t>School Engagement</w:t>
                      </w:r>
                    </w:p>
                  </w:txbxContent>
                </v:textbox>
              </v:shape>
            </w:pict>
          </mc:Fallback>
        </mc:AlternateContent>
      </w:r>
    </w:p>
    <w:p w14:paraId="3C2B0345" w14:textId="275F4177" w:rsidR="00AD3A0F" w:rsidRPr="00C5770F" w:rsidRDefault="00AD3A0F" w:rsidP="00AD3A0F">
      <w:pPr>
        <w:rPr>
          <w:b/>
        </w:rPr>
      </w:pPr>
      <w:r w:rsidRPr="00C5770F">
        <w:rPr>
          <w:b/>
        </w:rPr>
        <w:t xml:space="preserve">2016 to 2019 Key Successes </w:t>
      </w:r>
    </w:p>
    <w:p w14:paraId="6C34F545" w14:textId="32721391" w:rsidR="00AD3A0F" w:rsidRDefault="0089673B" w:rsidP="00AD3A0F">
      <w:r>
        <w:rPr>
          <w:noProof/>
        </w:rPr>
        <mc:AlternateContent>
          <mc:Choice Requires="wps">
            <w:drawing>
              <wp:anchor distT="0" distB="0" distL="114300" distR="114300" simplePos="0" relativeHeight="251695104" behindDoc="0" locked="0" layoutInCell="1" allowOverlap="1" wp14:anchorId="2283C172" wp14:editId="544EF509">
                <wp:simplePos x="0" y="0"/>
                <wp:positionH relativeFrom="column">
                  <wp:posOffset>2336800</wp:posOffset>
                </wp:positionH>
                <wp:positionV relativeFrom="paragraph">
                  <wp:posOffset>181610</wp:posOffset>
                </wp:positionV>
                <wp:extent cx="1435100" cy="495300"/>
                <wp:effectExtent l="0" t="0" r="12700" b="19050"/>
                <wp:wrapNone/>
                <wp:docPr id="41" name="Rectangle: Single Corner Rounded 41"/>
                <wp:cNvGraphicFramePr/>
                <a:graphic xmlns:a="http://schemas.openxmlformats.org/drawingml/2006/main">
                  <a:graphicData uri="http://schemas.microsoft.com/office/word/2010/wordprocessingShape">
                    <wps:wsp>
                      <wps:cNvSpPr/>
                      <wps:spPr>
                        <a:xfrm>
                          <a:off x="0" y="0"/>
                          <a:ext cx="1435100" cy="495300"/>
                        </a:xfrm>
                        <a:prstGeom prst="round1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0EBA0F" w14:textId="47BD09E0" w:rsidR="0089673B" w:rsidRPr="00C5770F" w:rsidRDefault="0089673B" w:rsidP="0089673B">
                            <w:pPr>
                              <w:jc w:val="center"/>
                              <w:rPr>
                                <w:b/>
                              </w:rPr>
                            </w:pPr>
                            <w:r w:rsidRPr="00C5770F">
                              <w:rPr>
                                <w:b/>
                              </w:rPr>
                              <w:t>Young person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83C172" id="Rectangle: Single Corner Rounded 41" o:spid="_x0000_s1027" style="position:absolute;margin-left:184pt;margin-top:14.3pt;width:113pt;height:39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1435100,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" adj="-11796480,,5400" path="m,l1352548,v45592,,82552,36960,82552,82552l1435100,495300,,495300,,xe" fillcolor="#7030a0" strokecolor="#1f3763 [1604]" strokeweight="1pt">
                <v:stroke joinstyle="miter"/>
                <v:formulas/>
                <v:path arrowok="t" o:connecttype="custom" o:connectlocs="0,0;1352548,0;1435100,82552;1435100,495300;0,495300;0,0" o:connectangles="0,0,0,0,0,0" textboxrect="0,0,1435100,495300"/>
                <v:textbox>
                  <w:txbxContent>
                    <w:p w14:paraId="190EBA0F" w14:textId="47BD09E0" w:rsidR="0089673B" w:rsidRPr="00C5770F" w:rsidRDefault="0089673B" w:rsidP="0089673B">
                      <w:pPr>
                        <w:jc w:val="center"/>
                        <w:rPr>
                          <w:b/>
                        </w:rPr>
                      </w:pPr>
                      <w:r w:rsidRPr="00C5770F">
                        <w:rPr>
                          <w:b/>
                        </w:rPr>
                        <w:t>Young person engagement</w:t>
                      </w:r>
                    </w:p>
                  </w:txbxContent>
                </v:textbox>
              </v:shape>
            </w:pict>
          </mc:Fallback>
        </mc:AlternateContent>
      </w:r>
      <w:r w:rsidR="00952869">
        <w:rPr>
          <w:noProof/>
        </w:rPr>
        <mc:AlternateContent>
          <mc:Choice Requires="wps">
            <w:drawing>
              <wp:anchor distT="0" distB="0" distL="114300" distR="114300" simplePos="0" relativeHeight="251681792" behindDoc="0" locked="0" layoutInCell="1" allowOverlap="1" wp14:anchorId="38FB676F" wp14:editId="4CC67367">
                <wp:simplePos x="0" y="0"/>
                <wp:positionH relativeFrom="column">
                  <wp:posOffset>4851400</wp:posOffset>
                </wp:positionH>
                <wp:positionV relativeFrom="paragraph">
                  <wp:posOffset>3810</wp:posOffset>
                </wp:positionV>
                <wp:extent cx="2070100" cy="1206500"/>
                <wp:effectExtent l="0" t="0" r="25400" b="12700"/>
                <wp:wrapNone/>
                <wp:docPr id="31" name="Oval 31"/>
                <wp:cNvGraphicFramePr/>
                <a:graphic xmlns:a="http://schemas.openxmlformats.org/drawingml/2006/main">
                  <a:graphicData uri="http://schemas.microsoft.com/office/word/2010/wordprocessingShape">
                    <wps:wsp>
                      <wps:cNvSpPr/>
                      <wps:spPr>
                        <a:xfrm>
                          <a:off x="0" y="0"/>
                          <a:ext cx="2070100" cy="1206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72D547" w14:textId="77777777" w:rsidR="00F834FA" w:rsidRDefault="00F834FA" w:rsidP="00F834FA">
                            <w:pPr>
                              <w:jc w:val="center"/>
                            </w:pPr>
                            <w:r>
                              <w:t xml:space="preserve">95% of Schools in Reading engaged with cultural organisations and/or programmes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FB676F" id="Oval 31" o:spid="_x0000_s1028" style="position:absolute;margin-left:382pt;margin-top:.3pt;width:163pt;height: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" fillcolor="#4472c4 [3204]" strokecolor="#1f3763 [1604]" strokeweight="1pt">
                <v:stroke joinstyle="miter"/>
                <v:textbox>
                  <w:txbxContent>
                    <w:p w14:paraId="0772D547" w14:textId="77777777" w:rsidR="00F834FA" w:rsidRDefault="00F834FA" w:rsidP="00F834FA">
                      <w:pPr>
                        <w:jc w:val="center"/>
                      </w:pPr>
                      <w:r>
                        <w:t xml:space="preserve">95% of Schools in Reading engaged with cultural organisations and/or programmes  </w:t>
                      </w:r>
                    </w:p>
                  </w:txbxContent>
                </v:textbox>
              </v:oval>
            </w:pict>
          </mc:Fallback>
        </mc:AlternateContent>
      </w:r>
    </w:p>
    <w:p w14:paraId="3FE903BB" w14:textId="73B8D190" w:rsidR="00AD3A0F" w:rsidRPr="00AD3A0F" w:rsidRDefault="00952869" w:rsidP="00AD3A0F">
      <w:r>
        <w:rPr>
          <w:noProof/>
        </w:rPr>
        <mc:AlternateContent>
          <mc:Choice Requires="wps">
            <w:drawing>
              <wp:anchor distT="0" distB="0" distL="114300" distR="114300" simplePos="0" relativeHeight="251679744" behindDoc="0" locked="0" layoutInCell="1" allowOverlap="1" wp14:anchorId="4917A96D" wp14:editId="5484C88C">
                <wp:simplePos x="0" y="0"/>
                <wp:positionH relativeFrom="column">
                  <wp:posOffset>6629400</wp:posOffset>
                </wp:positionH>
                <wp:positionV relativeFrom="paragraph">
                  <wp:posOffset>226060</wp:posOffset>
                </wp:positionV>
                <wp:extent cx="2070100" cy="1206500"/>
                <wp:effectExtent l="0" t="0" r="25400" b="12700"/>
                <wp:wrapNone/>
                <wp:docPr id="29" name="Oval 29"/>
                <wp:cNvGraphicFramePr/>
                <a:graphic xmlns:a="http://schemas.openxmlformats.org/drawingml/2006/main">
                  <a:graphicData uri="http://schemas.microsoft.com/office/word/2010/wordprocessingShape">
                    <wps:wsp>
                      <wps:cNvSpPr/>
                      <wps:spPr>
                        <a:xfrm>
                          <a:off x="0" y="0"/>
                          <a:ext cx="2070100" cy="1206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745D15" w14:textId="0486A730" w:rsidR="00F834FA" w:rsidRDefault="00F834FA" w:rsidP="00F834FA">
                            <w:pPr>
                              <w:jc w:val="center"/>
                            </w:pPr>
                            <w:r>
                              <w:t xml:space="preserve">95% of Schools in Reading engaged with cultural organisations and/or programmes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17A96D" id="Oval 29" o:spid="_x0000_s1029" style="position:absolute;margin-left:522pt;margin-top:17.8pt;width:163pt;height: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" fillcolor="#4472c4 [3204]" strokecolor="#1f3763 [1604]" strokeweight="1pt">
                <v:stroke joinstyle="miter"/>
                <v:textbox>
                  <w:txbxContent>
                    <w:p w14:paraId="3A745D15" w14:textId="0486A730" w:rsidR="00F834FA" w:rsidRDefault="00F834FA" w:rsidP="00F834FA">
                      <w:pPr>
                        <w:jc w:val="center"/>
                      </w:pPr>
                      <w:r>
                        <w:t xml:space="preserve">95% of Schools in Reading engaged with cultural organisations and/or programmes  </w:t>
                      </w:r>
                    </w:p>
                  </w:txbxContent>
                </v:textbox>
              </v:oval>
            </w:pict>
          </mc:Fallback>
        </mc:AlternateContent>
      </w:r>
      <w:r w:rsidR="003A7DC9">
        <w:rPr>
          <w:noProof/>
        </w:rPr>
        <mc:AlternateContent>
          <mc:Choice Requires="wps">
            <w:drawing>
              <wp:anchor distT="0" distB="0" distL="114300" distR="114300" simplePos="0" relativeHeight="251675648" behindDoc="0" locked="0" layoutInCell="1" allowOverlap="1" wp14:anchorId="2EDF38F0" wp14:editId="0A7E8EDD">
                <wp:simplePos x="0" y="0"/>
                <wp:positionH relativeFrom="column">
                  <wp:posOffset>260350</wp:posOffset>
                </wp:positionH>
                <wp:positionV relativeFrom="paragraph">
                  <wp:posOffset>124460</wp:posOffset>
                </wp:positionV>
                <wp:extent cx="2070100" cy="1206500"/>
                <wp:effectExtent l="0" t="0" r="25400" b="12700"/>
                <wp:wrapNone/>
                <wp:docPr id="4" name="Oval 4"/>
                <wp:cNvGraphicFramePr/>
                <a:graphic xmlns:a="http://schemas.openxmlformats.org/drawingml/2006/main">
                  <a:graphicData uri="http://schemas.microsoft.com/office/word/2010/wordprocessingShape">
                    <wps:wsp>
                      <wps:cNvSpPr/>
                      <wps:spPr>
                        <a:xfrm>
                          <a:off x="0" y="0"/>
                          <a:ext cx="2070100" cy="1206500"/>
                        </a:xfrm>
                        <a:prstGeom prst="ellipse">
                          <a:avLst/>
                        </a:prstGeom>
                        <a:solidFill>
                          <a:srgbClr val="D92FD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E4C006" w14:textId="34FA19A3" w:rsidR="003A7DC9" w:rsidRDefault="00F834FA" w:rsidP="003A7DC9">
                            <w:pPr>
                              <w:jc w:val="center"/>
                            </w:pPr>
                            <w:r>
                              <w:t xml:space="preserve">265,532 young people and children engaged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DF38F0" id="Oval 4" o:spid="_x0000_s1030" style="position:absolute;margin-left:20.5pt;margin-top:9.8pt;width:163pt;height: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" fillcolor="#d92fdd" strokecolor="#1f3763 [1604]" strokeweight="1pt">
                <v:stroke joinstyle="miter"/>
                <v:textbox>
                  <w:txbxContent>
                    <w:p w14:paraId="3CE4C006" w14:textId="34FA19A3" w:rsidR="003A7DC9" w:rsidRDefault="00F834FA" w:rsidP="003A7DC9">
                      <w:pPr>
                        <w:jc w:val="center"/>
                      </w:pPr>
                      <w:r>
                        <w:t xml:space="preserve">265,532 young people and children engaged </w:t>
                      </w:r>
                    </w:p>
                  </w:txbxContent>
                </v:textbox>
              </v:oval>
            </w:pict>
          </mc:Fallback>
        </mc:AlternateContent>
      </w:r>
    </w:p>
    <w:p w14:paraId="0C8E018A" w14:textId="65BCE739" w:rsidR="007F589B" w:rsidRDefault="00673EC3" w:rsidP="6A8DB88F">
      <w:pPr>
        <w:pStyle w:val="ARBody"/>
        <w:tabs>
          <w:tab w:val="left" w:pos="7230"/>
        </w:tabs>
        <w:jc w:val="right"/>
      </w:pPr>
      <w:bookmarkStart w:id="0" w:name="_GoBack"/>
      <w:bookmarkEnd w:id="0"/>
      <w:r>
        <w:rPr>
          <w:noProof/>
        </w:rPr>
        <mc:AlternateContent>
          <mc:Choice Requires="wps">
            <w:drawing>
              <wp:anchor distT="0" distB="0" distL="114300" distR="114300" simplePos="0" relativeHeight="251699200" behindDoc="0" locked="0" layoutInCell="1" allowOverlap="1" wp14:anchorId="54BB5E3E" wp14:editId="27F27444">
                <wp:simplePos x="0" y="0"/>
                <wp:positionH relativeFrom="margin">
                  <wp:align>left</wp:align>
                </wp:positionH>
                <wp:positionV relativeFrom="paragraph">
                  <wp:posOffset>2017395</wp:posOffset>
                </wp:positionV>
                <wp:extent cx="1435100" cy="495300"/>
                <wp:effectExtent l="0" t="0" r="12700" b="19050"/>
                <wp:wrapNone/>
                <wp:docPr id="44" name="Rectangle: Single Corner Rounded 44"/>
                <wp:cNvGraphicFramePr/>
                <a:graphic xmlns:a="http://schemas.openxmlformats.org/drawingml/2006/main">
                  <a:graphicData uri="http://schemas.microsoft.com/office/word/2010/wordprocessingShape">
                    <wps:wsp>
                      <wps:cNvSpPr/>
                      <wps:spPr>
                        <a:xfrm>
                          <a:off x="0" y="0"/>
                          <a:ext cx="1435100" cy="495300"/>
                        </a:xfrm>
                        <a:prstGeom prst="round1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DA1953" w14:textId="0A0A3796" w:rsidR="00673EC3" w:rsidRDefault="00673EC3" w:rsidP="00673EC3">
                            <w:pPr>
                              <w:jc w:val="center"/>
                            </w:pPr>
                            <w:r>
                              <w:t>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BB5E3E" id="Rectangle: Single Corner Rounded 44" o:spid="_x0000_s1031" style="position:absolute;left:0;text-align:left;margin-left:0;margin-top:158.85pt;width:113pt;height:39pt;z-index:251699200;visibility:visible;mso-wrap-style:square;mso-wrap-distance-left:9pt;mso-wrap-distance-top:0;mso-wrap-distance-right:9pt;mso-wrap-distance-bottom:0;mso-position-horizontal:left;mso-position-horizontal-relative:margin;mso-position-vertical:absolute;mso-position-vertical-relative:text;v-text-anchor:middle" coordsize="1435100,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" adj="-11796480,,5400" path="m,l1352548,v45592,,82552,36960,82552,82552l1435100,495300,,495300,,xe" fillcolor="#538135 [2409]" strokecolor="#1f3763 [1604]" strokeweight="1pt">
                <v:stroke joinstyle="miter"/>
                <v:formulas/>
                <v:path arrowok="t" o:connecttype="custom" o:connectlocs="0,0;1352548,0;1435100,82552;1435100,495300;0,495300;0,0" o:connectangles="0,0,0,0,0,0" textboxrect="0,0,1435100,495300"/>
                <v:textbox>
                  <w:txbxContent>
                    <w:p w14:paraId="72DA1953" w14:textId="0A0A3796" w:rsidR="00673EC3" w:rsidRDefault="00673EC3" w:rsidP="00673EC3">
                      <w:pPr>
                        <w:jc w:val="center"/>
                      </w:pPr>
                      <w:r>
                        <w:t>Benefits</w:t>
                      </w:r>
                    </w:p>
                  </w:txbxContent>
                </v:textbox>
                <w10:wrap anchorx="margin"/>
              </v:shape>
            </w:pict>
          </mc:Fallback>
        </mc:AlternateContent>
      </w:r>
      <w:r w:rsidR="00885D36">
        <w:rPr>
          <w:noProof/>
        </w:rPr>
        <mc:AlternateContent>
          <mc:Choice Requires="wps">
            <w:drawing>
              <wp:anchor distT="0" distB="0" distL="114300" distR="114300" simplePos="0" relativeHeight="251687936" behindDoc="0" locked="0" layoutInCell="1" allowOverlap="1" wp14:anchorId="6A10B756" wp14:editId="6F8EBA97">
                <wp:simplePos x="0" y="0"/>
                <wp:positionH relativeFrom="column">
                  <wp:posOffset>3175000</wp:posOffset>
                </wp:positionH>
                <wp:positionV relativeFrom="paragraph">
                  <wp:posOffset>2830195</wp:posOffset>
                </wp:positionV>
                <wp:extent cx="2070100" cy="1206500"/>
                <wp:effectExtent l="0" t="0" r="25400" b="12700"/>
                <wp:wrapNone/>
                <wp:docPr id="34" name="Oval 34"/>
                <wp:cNvGraphicFramePr/>
                <a:graphic xmlns:a="http://schemas.openxmlformats.org/drawingml/2006/main">
                  <a:graphicData uri="http://schemas.microsoft.com/office/word/2010/wordprocessingShape">
                    <wps:wsp>
                      <wps:cNvSpPr/>
                      <wps:spPr>
                        <a:xfrm>
                          <a:off x="0" y="0"/>
                          <a:ext cx="2070100" cy="1206500"/>
                        </a:xfrm>
                        <a:prstGeom prst="ellipse">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7350E4" w14:textId="29A63954" w:rsidR="007524C8" w:rsidRDefault="00885D36" w:rsidP="007524C8">
                            <w:pPr>
                              <w:jc w:val="center"/>
                            </w:pPr>
                            <w:r>
                              <w:t>Best practice sharing and coordination of cultural programmes</w:t>
                            </w:r>
                            <w:r w:rsidR="007524C8">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10B756" id="Oval 34" o:spid="_x0000_s1032" style="position:absolute;left:0;text-align:left;margin-left:250pt;margin-top:222.85pt;width:163pt;height:9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" fillcolor="#a8d08d [1945]" strokecolor="#1f3763 [1604]" strokeweight="1pt">
                <v:stroke joinstyle="miter"/>
                <v:textbox>
                  <w:txbxContent>
                    <w:p w14:paraId="757350E4" w14:textId="29A63954" w:rsidR="007524C8" w:rsidRDefault="00885D36" w:rsidP="007524C8">
                      <w:pPr>
                        <w:jc w:val="center"/>
                      </w:pPr>
                      <w:r>
                        <w:t>Best practice sharing and coordination of cultural programmes</w:t>
                      </w:r>
                      <w:r w:rsidR="007524C8">
                        <w:t xml:space="preserve"> </w:t>
                      </w:r>
                    </w:p>
                  </w:txbxContent>
                </v:textbox>
              </v:oval>
            </w:pict>
          </mc:Fallback>
        </mc:AlternateContent>
      </w:r>
      <w:r w:rsidR="007524C8">
        <w:rPr>
          <w:noProof/>
        </w:rPr>
        <mc:AlternateContent>
          <mc:Choice Requires="wps">
            <w:drawing>
              <wp:anchor distT="0" distB="0" distL="114300" distR="114300" simplePos="0" relativeHeight="251689984" behindDoc="0" locked="0" layoutInCell="1" allowOverlap="1" wp14:anchorId="6BA287E0" wp14:editId="14C47775">
                <wp:simplePos x="0" y="0"/>
                <wp:positionH relativeFrom="column">
                  <wp:posOffset>1625600</wp:posOffset>
                </wp:positionH>
                <wp:positionV relativeFrom="paragraph">
                  <wp:posOffset>2233295</wp:posOffset>
                </wp:positionV>
                <wp:extent cx="2070100" cy="1206500"/>
                <wp:effectExtent l="0" t="0" r="25400" b="12700"/>
                <wp:wrapNone/>
                <wp:docPr id="35" name="Oval 35"/>
                <wp:cNvGraphicFramePr/>
                <a:graphic xmlns:a="http://schemas.openxmlformats.org/drawingml/2006/main">
                  <a:graphicData uri="http://schemas.microsoft.com/office/word/2010/wordprocessingShape">
                    <wps:wsp>
                      <wps:cNvSpPr/>
                      <wps:spPr>
                        <a:xfrm>
                          <a:off x="0" y="0"/>
                          <a:ext cx="2070100" cy="1206500"/>
                        </a:xfrm>
                        <a:prstGeom prst="ellipse">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1F8D28" w14:textId="50A8D7DA" w:rsidR="007524C8" w:rsidRDefault="007524C8" w:rsidP="007524C8">
                            <w:pPr>
                              <w:jc w:val="center"/>
                            </w:pPr>
                            <w:r>
                              <w:t xml:space="preserve">Partnerships between cultural organisations and non-cultural organisations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A287E0" id="Oval 35" o:spid="_x0000_s1033" style="position:absolute;left:0;text-align:left;margin-left:128pt;margin-top:175.85pt;width:163pt;height:9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" fillcolor="#a8d08d [1945]" strokecolor="#1f3763 [1604]" strokeweight="1pt">
                <v:stroke joinstyle="miter"/>
                <v:textbox>
                  <w:txbxContent>
                    <w:p w14:paraId="1D1F8D28" w14:textId="50A8D7DA" w:rsidR="007524C8" w:rsidRDefault="007524C8" w:rsidP="007524C8">
                      <w:pPr>
                        <w:jc w:val="center"/>
                      </w:pPr>
                      <w:r>
                        <w:t xml:space="preserve">Partnerships between cultural organisations and non-cultural organisations </w:t>
                      </w:r>
                    </w:p>
                  </w:txbxContent>
                </v:textbox>
              </v:oval>
            </w:pict>
          </mc:Fallback>
        </mc:AlternateContent>
      </w:r>
      <w:r w:rsidR="007524C8">
        <w:rPr>
          <w:noProof/>
        </w:rPr>
        <mc:AlternateContent>
          <mc:Choice Requires="wps">
            <w:drawing>
              <wp:anchor distT="0" distB="0" distL="114300" distR="114300" simplePos="0" relativeHeight="251692032" behindDoc="0" locked="0" layoutInCell="1" allowOverlap="1" wp14:anchorId="7F4ABD82" wp14:editId="2E13CDE3">
                <wp:simplePos x="0" y="0"/>
                <wp:positionH relativeFrom="column">
                  <wp:posOffset>1587500</wp:posOffset>
                </wp:positionH>
                <wp:positionV relativeFrom="paragraph">
                  <wp:posOffset>3312795</wp:posOffset>
                </wp:positionV>
                <wp:extent cx="2070100" cy="1206500"/>
                <wp:effectExtent l="0" t="0" r="25400" b="12700"/>
                <wp:wrapNone/>
                <wp:docPr id="38" name="Oval 38"/>
                <wp:cNvGraphicFramePr/>
                <a:graphic xmlns:a="http://schemas.openxmlformats.org/drawingml/2006/main">
                  <a:graphicData uri="http://schemas.microsoft.com/office/word/2010/wordprocessingShape">
                    <wps:wsp>
                      <wps:cNvSpPr/>
                      <wps:spPr>
                        <a:xfrm>
                          <a:off x="0" y="0"/>
                          <a:ext cx="2070100" cy="1206500"/>
                        </a:xfrm>
                        <a:prstGeom prst="ellipse">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9474C0" w14:textId="2298F366" w:rsidR="007524C8" w:rsidRDefault="007524C8" w:rsidP="007524C8">
                            <w:pPr>
                              <w:jc w:val="center"/>
                            </w:pPr>
                            <w:r>
                              <w:t xml:space="preserve">Partnership projects between cultural organisations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4ABD82" id="Oval 38" o:spid="_x0000_s1034" style="position:absolute;left:0;text-align:left;margin-left:125pt;margin-top:260.85pt;width:163pt;height:9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" fillcolor="#a8d08d [1945]" strokecolor="#1f3763 [1604]" strokeweight="1pt">
                <v:stroke joinstyle="miter"/>
                <v:textbox>
                  <w:txbxContent>
                    <w:p w14:paraId="3C9474C0" w14:textId="2298F366" w:rsidR="007524C8" w:rsidRDefault="007524C8" w:rsidP="007524C8">
                      <w:pPr>
                        <w:jc w:val="center"/>
                      </w:pPr>
                      <w:r>
                        <w:t xml:space="preserve">Partnership projects between cultural organisations </w:t>
                      </w:r>
                    </w:p>
                  </w:txbxContent>
                </v:textbox>
              </v:oval>
            </w:pict>
          </mc:Fallback>
        </mc:AlternateContent>
      </w:r>
      <w:r w:rsidR="007524C8">
        <w:rPr>
          <w:noProof/>
        </w:rPr>
        <mc:AlternateContent>
          <mc:Choice Requires="wps">
            <w:drawing>
              <wp:anchor distT="0" distB="0" distL="114300" distR="114300" simplePos="0" relativeHeight="251694080" behindDoc="0" locked="0" layoutInCell="1" allowOverlap="1" wp14:anchorId="1CA94A99" wp14:editId="21D9717F">
                <wp:simplePos x="0" y="0"/>
                <wp:positionH relativeFrom="column">
                  <wp:posOffset>6350</wp:posOffset>
                </wp:positionH>
                <wp:positionV relativeFrom="paragraph">
                  <wp:posOffset>2804795</wp:posOffset>
                </wp:positionV>
                <wp:extent cx="2070100" cy="1206500"/>
                <wp:effectExtent l="0" t="0" r="25400" b="12700"/>
                <wp:wrapNone/>
                <wp:docPr id="39" name="Oval 39"/>
                <wp:cNvGraphicFramePr/>
                <a:graphic xmlns:a="http://schemas.openxmlformats.org/drawingml/2006/main">
                  <a:graphicData uri="http://schemas.microsoft.com/office/word/2010/wordprocessingShape">
                    <wps:wsp>
                      <wps:cNvSpPr/>
                      <wps:spPr>
                        <a:xfrm>
                          <a:off x="0" y="0"/>
                          <a:ext cx="2070100" cy="1206500"/>
                        </a:xfrm>
                        <a:prstGeom prst="ellipse">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B9D8D1" w14:textId="60D1CCDA" w:rsidR="007524C8" w:rsidRDefault="007524C8" w:rsidP="007524C8">
                            <w:pPr>
                              <w:jc w:val="center"/>
                            </w:pPr>
                            <w:r>
                              <w:t xml:space="preserve">£97,700 additional funding achieved through the CEP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A94A99" id="Oval 39" o:spid="_x0000_s1035" style="position:absolute;left:0;text-align:left;margin-left:.5pt;margin-top:220.85pt;width:163pt;height: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" fillcolor="#a8d08d [1945]" strokecolor="#1f3763 [1604]" strokeweight="1pt">
                <v:stroke joinstyle="miter"/>
                <v:textbox>
                  <w:txbxContent>
                    <w:p w14:paraId="75B9D8D1" w14:textId="60D1CCDA" w:rsidR="007524C8" w:rsidRDefault="007524C8" w:rsidP="007524C8">
                      <w:pPr>
                        <w:jc w:val="center"/>
                      </w:pPr>
                      <w:r>
                        <w:t xml:space="preserve">£97,700 additional funding achieved through the CEP  </w:t>
                      </w:r>
                    </w:p>
                  </w:txbxContent>
                </v:textbox>
              </v:oval>
            </w:pict>
          </mc:Fallback>
        </mc:AlternateContent>
      </w:r>
      <w:r w:rsidR="00952869">
        <w:rPr>
          <w:noProof/>
        </w:rPr>
        <mc:AlternateContent>
          <mc:Choice Requires="wps">
            <w:drawing>
              <wp:anchor distT="0" distB="0" distL="114300" distR="114300" simplePos="0" relativeHeight="251685888" behindDoc="0" locked="0" layoutInCell="1" allowOverlap="1" wp14:anchorId="69AD1522" wp14:editId="343B7DDE">
                <wp:simplePos x="0" y="0"/>
                <wp:positionH relativeFrom="column">
                  <wp:posOffset>1644650</wp:posOffset>
                </wp:positionH>
                <wp:positionV relativeFrom="paragraph">
                  <wp:posOffset>463550</wp:posOffset>
                </wp:positionV>
                <wp:extent cx="2070100" cy="1206500"/>
                <wp:effectExtent l="0" t="0" r="25400" b="12700"/>
                <wp:wrapNone/>
                <wp:docPr id="33" name="Oval 33"/>
                <wp:cNvGraphicFramePr/>
                <a:graphic xmlns:a="http://schemas.openxmlformats.org/drawingml/2006/main">
                  <a:graphicData uri="http://schemas.microsoft.com/office/word/2010/wordprocessingShape">
                    <wps:wsp>
                      <wps:cNvSpPr/>
                      <wps:spPr>
                        <a:xfrm>
                          <a:off x="0" y="0"/>
                          <a:ext cx="2070100" cy="1206500"/>
                        </a:xfrm>
                        <a:prstGeom prst="ellipse">
                          <a:avLst/>
                        </a:prstGeom>
                        <a:solidFill>
                          <a:srgbClr val="D92FD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C41658" w14:textId="0DEA6258" w:rsidR="00952869" w:rsidRDefault="00952869" w:rsidP="00952869">
                            <w:pPr>
                              <w:jc w:val="center"/>
                            </w:pPr>
                            <w:r>
                              <w:t xml:space="preserve">1,444 Arts Awards achieved by </w:t>
                            </w:r>
                            <w:r w:rsidR="007524C8">
                              <w:t>young people and children</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AD1522" id="Oval 33" o:spid="_x0000_s1036" style="position:absolute;left:0;text-align:left;margin-left:129.5pt;margin-top:36.5pt;width:163pt;height:9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" fillcolor="#d92fdd" strokecolor="#1f3763 [1604]" strokeweight="1pt">
                <v:stroke joinstyle="miter"/>
                <v:textbox>
                  <w:txbxContent>
                    <w:p w14:paraId="75C41658" w14:textId="0DEA6258" w:rsidR="00952869" w:rsidRDefault="00952869" w:rsidP="00952869">
                      <w:pPr>
                        <w:jc w:val="center"/>
                      </w:pPr>
                      <w:r>
                        <w:t xml:space="preserve">1,444 Arts Awards achieved by </w:t>
                      </w:r>
                      <w:r w:rsidR="007524C8">
                        <w:t>young people and children</w:t>
                      </w:r>
                      <w:r>
                        <w:t xml:space="preserve"> </w:t>
                      </w:r>
                    </w:p>
                  </w:txbxContent>
                </v:textbox>
              </v:oval>
            </w:pict>
          </mc:Fallback>
        </mc:AlternateContent>
      </w:r>
      <w:r w:rsidR="00952869">
        <w:rPr>
          <w:noProof/>
        </w:rPr>
        <mc:AlternateContent>
          <mc:Choice Requires="wps">
            <w:drawing>
              <wp:anchor distT="0" distB="0" distL="114300" distR="114300" simplePos="0" relativeHeight="251683840" behindDoc="0" locked="0" layoutInCell="1" allowOverlap="1" wp14:anchorId="469E83AB" wp14:editId="29048F76">
                <wp:simplePos x="0" y="0"/>
                <wp:positionH relativeFrom="column">
                  <wp:posOffset>6121400</wp:posOffset>
                </wp:positionH>
                <wp:positionV relativeFrom="paragraph">
                  <wp:posOffset>1102995</wp:posOffset>
                </wp:positionV>
                <wp:extent cx="2070100" cy="1206500"/>
                <wp:effectExtent l="0" t="0" r="25400" b="12700"/>
                <wp:wrapNone/>
                <wp:docPr id="32" name="Oval 32"/>
                <wp:cNvGraphicFramePr/>
                <a:graphic xmlns:a="http://schemas.openxmlformats.org/drawingml/2006/main">
                  <a:graphicData uri="http://schemas.microsoft.com/office/word/2010/wordprocessingShape">
                    <wps:wsp>
                      <wps:cNvSpPr/>
                      <wps:spPr>
                        <a:xfrm>
                          <a:off x="0" y="0"/>
                          <a:ext cx="2070100" cy="1206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4F55A8" w14:textId="3E419A2A" w:rsidR="00952869" w:rsidRDefault="00952869" w:rsidP="00952869">
                            <w:pPr>
                              <w:jc w:val="center"/>
                            </w:pPr>
                            <w:r>
                              <w:t xml:space="preserve">10 schools joined the Schools Connect programme and regularly engage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9E83AB" id="Oval 32" o:spid="_x0000_s1037" style="position:absolute;left:0;text-align:left;margin-left:482pt;margin-top:86.85pt;width:163pt;height:9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" fillcolor="#4472c4 [3204]" strokecolor="#1f3763 [1604]" strokeweight="1pt">
                <v:stroke joinstyle="miter"/>
                <v:textbox>
                  <w:txbxContent>
                    <w:p w14:paraId="604F55A8" w14:textId="3E419A2A" w:rsidR="00952869" w:rsidRDefault="00952869" w:rsidP="00952869">
                      <w:pPr>
                        <w:jc w:val="center"/>
                      </w:pPr>
                      <w:r>
                        <w:t xml:space="preserve">10 schools joined the Schools Connect programme and regularly engage  </w:t>
                      </w:r>
                    </w:p>
                  </w:txbxContent>
                </v:textbox>
              </v:oval>
            </w:pict>
          </mc:Fallback>
        </mc:AlternateContent>
      </w:r>
      <w:r w:rsidR="00952869">
        <w:rPr>
          <w:noProof/>
        </w:rPr>
        <mc:AlternateContent>
          <mc:Choice Requires="wps">
            <w:drawing>
              <wp:anchor distT="0" distB="0" distL="114300" distR="114300" simplePos="0" relativeHeight="251677696" behindDoc="0" locked="0" layoutInCell="1" allowOverlap="1" wp14:anchorId="30BFF2B3" wp14:editId="54BC1B9C">
                <wp:simplePos x="0" y="0"/>
                <wp:positionH relativeFrom="column">
                  <wp:posOffset>5086350</wp:posOffset>
                </wp:positionH>
                <wp:positionV relativeFrom="paragraph">
                  <wp:posOffset>309245</wp:posOffset>
                </wp:positionV>
                <wp:extent cx="2070100" cy="1206500"/>
                <wp:effectExtent l="0" t="0" r="25400" b="12700"/>
                <wp:wrapNone/>
                <wp:docPr id="7" name="Oval 7"/>
                <wp:cNvGraphicFramePr/>
                <a:graphic xmlns:a="http://schemas.openxmlformats.org/drawingml/2006/main">
                  <a:graphicData uri="http://schemas.microsoft.com/office/word/2010/wordprocessingShape">
                    <wps:wsp>
                      <wps:cNvSpPr/>
                      <wps:spPr>
                        <a:xfrm>
                          <a:off x="0" y="0"/>
                          <a:ext cx="2070100" cy="1206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915A16" w14:textId="7CDAFFA8" w:rsidR="00F834FA" w:rsidRDefault="00F834FA" w:rsidP="00F834FA">
                            <w:pPr>
                              <w:jc w:val="center"/>
                            </w:pPr>
                            <w:r>
                              <w:t xml:space="preserve">17 schools registered for Artsmark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BFF2B3" id="Oval 7" o:spid="_x0000_s1038" style="position:absolute;left:0;text-align:left;margin-left:400.5pt;margin-top:24.35pt;width:163pt;height: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" fillcolor="#4472c4 [3204]" strokecolor="#1f3763 [1604]" strokeweight="1pt">
                <v:stroke joinstyle="miter"/>
                <v:textbox>
                  <w:txbxContent>
                    <w:p w14:paraId="28915A16" w14:textId="7CDAFFA8" w:rsidR="00F834FA" w:rsidRDefault="00F834FA" w:rsidP="00F834FA">
                      <w:pPr>
                        <w:jc w:val="center"/>
                      </w:pPr>
                      <w:r>
                        <w:t xml:space="preserve">17 schools registered for Artsmark  </w:t>
                      </w:r>
                    </w:p>
                  </w:txbxContent>
                </v:textbox>
              </v:oval>
            </w:pict>
          </mc:Fallback>
        </mc:AlternateContent>
      </w:r>
      <w:r w:rsidR="007F589B">
        <w:br w:type="page"/>
      </w:r>
    </w:p>
    <w:p w14:paraId="09859121" w14:textId="54AF285E" w:rsidR="00D07984" w:rsidRPr="00EE4C66" w:rsidRDefault="00D07984" w:rsidP="00D07984">
      <w:pPr>
        <w:pStyle w:val="Title"/>
        <w:rPr>
          <w:rFonts w:ascii="Trebuchet MS" w:hAnsi="Trebuchet MS"/>
        </w:rPr>
      </w:pPr>
      <w:r w:rsidRPr="00EE4C66">
        <w:rPr>
          <w:rFonts w:ascii="Trebuchet MS" w:hAnsi="Trebuchet MS"/>
        </w:rPr>
        <w:t>Evaluation of 2016-19</w:t>
      </w:r>
    </w:p>
    <w:p w14:paraId="0DBD4971" w14:textId="2EFB9FE3" w:rsidR="00FC6402" w:rsidRPr="00EE4C66" w:rsidRDefault="002769B0" w:rsidP="00EE4C66">
      <w:pPr>
        <w:pStyle w:val="Heading1"/>
        <w:rPr>
          <w:rFonts w:ascii="Trebuchet MS" w:hAnsi="Trebuchet MS"/>
        </w:rPr>
      </w:pPr>
      <w:r w:rsidRPr="00EE4C66">
        <w:rPr>
          <w:rFonts w:ascii="Trebuchet MS" w:hAnsi="Trebuchet MS"/>
        </w:rPr>
        <w:t>Context</w:t>
      </w:r>
      <w:r w:rsidR="00EE4C66" w:rsidRPr="00EE4C66">
        <w:rPr>
          <w:rFonts w:ascii="Trebuchet MS" w:hAnsi="Trebuchet MS"/>
        </w:rPr>
        <w:br/>
      </w:r>
    </w:p>
    <w:p w14:paraId="0EE7C51D" w14:textId="5C9CFDB1" w:rsidR="002769B0" w:rsidRPr="00EE4C66" w:rsidRDefault="000412FE" w:rsidP="00BE196F">
      <w:pPr>
        <w:pStyle w:val="Subtitle"/>
        <w:rPr>
          <w:rFonts w:ascii="Trebuchet MS" w:hAnsi="Trebuchet MS"/>
          <w:sz w:val="24"/>
          <w:szCs w:val="24"/>
        </w:rPr>
      </w:pPr>
      <w:r w:rsidRPr="00EE4C66">
        <w:rPr>
          <w:rFonts w:ascii="Trebuchet MS" w:hAnsi="Trebuchet MS"/>
          <w:sz w:val="24"/>
          <w:szCs w:val="24"/>
        </w:rPr>
        <w:t>Reading CEP Strategy 2016-19</w:t>
      </w:r>
    </w:p>
    <w:p w14:paraId="3FBD01A1" w14:textId="3A1D23EE" w:rsidR="000412FE" w:rsidRPr="00EE4C66" w:rsidRDefault="000412FE" w:rsidP="005413C8">
      <w:pPr>
        <w:jc w:val="both"/>
        <w:rPr>
          <w:rFonts w:ascii="Trebuchet MS" w:hAnsi="Trebuchet MS" w:cs="Segoe UI"/>
          <w:sz w:val="20"/>
          <w:szCs w:val="20"/>
        </w:rPr>
      </w:pPr>
      <w:r w:rsidRPr="00EE4C66">
        <w:rPr>
          <w:rFonts w:ascii="Trebuchet MS" w:hAnsi="Trebuchet MS" w:cs="Segoe UI"/>
          <w:sz w:val="20"/>
          <w:szCs w:val="20"/>
        </w:rPr>
        <w:t xml:space="preserve">The previous strategy outlined the following </w:t>
      </w:r>
      <w:r w:rsidR="00B8295E" w:rsidRPr="00EE4C66">
        <w:rPr>
          <w:rFonts w:ascii="Trebuchet MS" w:hAnsi="Trebuchet MS" w:cs="Segoe UI"/>
          <w:sz w:val="20"/>
          <w:szCs w:val="20"/>
        </w:rPr>
        <w:t>overarching aim</w:t>
      </w:r>
      <w:r w:rsidRPr="00EE4C66">
        <w:rPr>
          <w:rFonts w:ascii="Trebuchet MS" w:hAnsi="Trebuchet MS" w:cs="Segoe UI"/>
          <w:sz w:val="20"/>
          <w:szCs w:val="20"/>
        </w:rPr>
        <w:t xml:space="preserve"> and objectives:</w:t>
      </w:r>
    </w:p>
    <w:p w14:paraId="22E888D3" w14:textId="77777777" w:rsidR="00B8295E" w:rsidRPr="00EE4C66" w:rsidRDefault="00B8295E" w:rsidP="005413C8">
      <w:pPr>
        <w:jc w:val="both"/>
        <w:rPr>
          <w:rFonts w:ascii="Trebuchet MS" w:hAnsi="Trebuchet MS" w:cs="Segoe UI"/>
          <w:b/>
          <w:sz w:val="20"/>
          <w:szCs w:val="20"/>
        </w:rPr>
      </w:pPr>
      <w:r w:rsidRPr="00EE4C66">
        <w:rPr>
          <w:rFonts w:ascii="Trebuchet MS" w:hAnsi="Trebuchet MS" w:cs="Segoe UI"/>
          <w:b/>
          <w:sz w:val="20"/>
          <w:szCs w:val="20"/>
        </w:rPr>
        <w:t>Overarching Aim:</w:t>
      </w:r>
    </w:p>
    <w:p w14:paraId="4DD5CFA2" w14:textId="77777777" w:rsidR="00B8295E" w:rsidRPr="00EE4C66" w:rsidRDefault="00B8295E" w:rsidP="005413C8">
      <w:pPr>
        <w:jc w:val="both"/>
        <w:rPr>
          <w:rFonts w:ascii="Trebuchet MS" w:hAnsi="Trebuchet MS" w:cs="Segoe UI"/>
          <w:i/>
          <w:sz w:val="20"/>
          <w:szCs w:val="20"/>
        </w:rPr>
      </w:pPr>
      <w:r w:rsidRPr="00EE4C66">
        <w:rPr>
          <w:rFonts w:ascii="Trebuchet MS" w:hAnsi="Trebuchet MS" w:cs="Segoe UI"/>
          <w:sz w:val="20"/>
          <w:szCs w:val="20"/>
        </w:rPr>
        <w:t>To allow every child and young person in Reading to have the opportunity to aspire, achieve and participate in high quality arts and culture, and to develop a collaborative, sustainable infrastructure to maintain such engagement.</w:t>
      </w:r>
    </w:p>
    <w:p w14:paraId="619DC467" w14:textId="0AF838FB" w:rsidR="00B8295E" w:rsidRPr="00EE4C66" w:rsidRDefault="00B8295E" w:rsidP="005413C8">
      <w:pPr>
        <w:jc w:val="both"/>
        <w:rPr>
          <w:rFonts w:ascii="Trebuchet MS" w:hAnsi="Trebuchet MS" w:cs="Segoe UI"/>
          <w:i/>
          <w:sz w:val="20"/>
          <w:szCs w:val="20"/>
        </w:rPr>
      </w:pPr>
      <w:r w:rsidRPr="00EE4C66">
        <w:rPr>
          <w:rFonts w:ascii="Trebuchet MS" w:hAnsi="Trebuchet MS" w:cs="Segoe UI"/>
          <w:i/>
          <w:sz w:val="20"/>
          <w:szCs w:val="20"/>
        </w:rPr>
        <w:t>Definition: the work of the CEP focuses on children and young people aged 0-19 and on vulnerable young people up to the age of 25.</w:t>
      </w:r>
    </w:p>
    <w:p w14:paraId="7C84906F" w14:textId="542C45FD" w:rsidR="00B8295E" w:rsidRPr="00EE4C66" w:rsidRDefault="00B8295E" w:rsidP="005413C8">
      <w:pPr>
        <w:jc w:val="both"/>
        <w:rPr>
          <w:rFonts w:ascii="Trebuchet MS" w:hAnsi="Trebuchet MS" w:cs="Segoe UI"/>
          <w:sz w:val="20"/>
          <w:szCs w:val="20"/>
        </w:rPr>
      </w:pPr>
      <w:r w:rsidRPr="00EE4C66">
        <w:rPr>
          <w:rFonts w:ascii="Trebuchet MS" w:hAnsi="Trebuchet MS" w:cs="Segoe UI"/>
          <w:b/>
          <w:sz w:val="20"/>
          <w:szCs w:val="20"/>
        </w:rPr>
        <w:t>Objectives:</w:t>
      </w:r>
    </w:p>
    <w:p w14:paraId="04A5FD8C" w14:textId="77777777" w:rsidR="00B8295E" w:rsidRPr="00EE4C66" w:rsidRDefault="00B8295E" w:rsidP="005413C8">
      <w:pPr>
        <w:numPr>
          <w:ilvl w:val="0"/>
          <w:numId w:val="27"/>
        </w:numPr>
        <w:jc w:val="both"/>
        <w:rPr>
          <w:rFonts w:ascii="Trebuchet MS" w:hAnsi="Trebuchet MS" w:cs="Segoe UI"/>
          <w:sz w:val="20"/>
          <w:szCs w:val="20"/>
        </w:rPr>
      </w:pPr>
      <w:r w:rsidRPr="00EE4C66">
        <w:rPr>
          <w:rFonts w:ascii="Trebuchet MS" w:hAnsi="Trebuchet MS" w:cs="Segoe UI"/>
          <w:sz w:val="20"/>
          <w:szCs w:val="20"/>
        </w:rPr>
        <w:t xml:space="preserve">By August 2019 5,000 children and young people who were previously unlikely to engage with or participate in arts and culture will have engaged with and participated in an activity* </w:t>
      </w:r>
    </w:p>
    <w:p w14:paraId="6EFC83DA" w14:textId="77777777" w:rsidR="00B8295E" w:rsidRPr="00EE4C66" w:rsidRDefault="00B8295E" w:rsidP="005413C8">
      <w:pPr>
        <w:numPr>
          <w:ilvl w:val="0"/>
          <w:numId w:val="27"/>
        </w:numPr>
        <w:jc w:val="both"/>
        <w:rPr>
          <w:rFonts w:ascii="Trebuchet MS" w:hAnsi="Trebuchet MS" w:cs="Segoe UI"/>
          <w:sz w:val="20"/>
          <w:szCs w:val="20"/>
        </w:rPr>
      </w:pPr>
      <w:r w:rsidRPr="00EE4C66">
        <w:rPr>
          <w:rFonts w:ascii="Trebuchet MS" w:hAnsi="Trebuchet MS" w:cs="Segoe UI"/>
          <w:sz w:val="20"/>
          <w:szCs w:val="20"/>
        </w:rPr>
        <w:t xml:space="preserve">Over the term of the CEP Action Plan 1,500 young people will have undertaken training, and achieved skills and appropriate accreditation, making them ready to seek employment in the cultural sector, or to use creative skills in their chosen employment field** </w:t>
      </w:r>
    </w:p>
    <w:p w14:paraId="685B3189" w14:textId="77777777" w:rsidR="00B8295E" w:rsidRPr="00EE4C66" w:rsidRDefault="00B8295E" w:rsidP="005413C8">
      <w:pPr>
        <w:numPr>
          <w:ilvl w:val="0"/>
          <w:numId w:val="27"/>
        </w:numPr>
        <w:jc w:val="both"/>
        <w:rPr>
          <w:rFonts w:ascii="Trebuchet MS" w:hAnsi="Trebuchet MS" w:cs="Segoe UI"/>
          <w:sz w:val="20"/>
          <w:szCs w:val="20"/>
        </w:rPr>
      </w:pPr>
      <w:r w:rsidRPr="00EE4C66">
        <w:rPr>
          <w:rFonts w:ascii="Trebuchet MS" w:hAnsi="Trebuchet MS" w:cs="Segoe UI"/>
          <w:sz w:val="20"/>
          <w:szCs w:val="20"/>
        </w:rPr>
        <w:t>Between September 2016 and August 2019 1,500 children and young people in Reading will have engaged in Arts Award with at least 750 achieving accreditation at one or more levels</w:t>
      </w:r>
    </w:p>
    <w:p w14:paraId="0D8851FA" w14:textId="1C6A41F3" w:rsidR="00B8295E" w:rsidRPr="00EE4C66" w:rsidRDefault="00B8295E" w:rsidP="005413C8">
      <w:pPr>
        <w:numPr>
          <w:ilvl w:val="0"/>
          <w:numId w:val="27"/>
        </w:numPr>
        <w:jc w:val="both"/>
        <w:rPr>
          <w:rFonts w:ascii="Trebuchet MS" w:hAnsi="Trebuchet MS" w:cs="Segoe UI"/>
          <w:sz w:val="20"/>
          <w:szCs w:val="20"/>
        </w:rPr>
      </w:pPr>
      <w:r w:rsidRPr="00EE4C66">
        <w:rPr>
          <w:rFonts w:ascii="Trebuchet MS" w:hAnsi="Trebuchet MS" w:cs="Segoe UI"/>
          <w:sz w:val="20"/>
          <w:szCs w:val="20"/>
        </w:rPr>
        <w:t xml:space="preserve">Over the term of the CEP Action Plan 30 schools and colleges in Reading will have gained </w:t>
      </w:r>
      <w:r w:rsidR="00104964" w:rsidRPr="00EE4C66">
        <w:rPr>
          <w:rFonts w:ascii="Trebuchet MS" w:hAnsi="Trebuchet MS" w:cs="Segoe UI"/>
          <w:sz w:val="20"/>
          <w:szCs w:val="20"/>
        </w:rPr>
        <w:t>Artsmark</w:t>
      </w:r>
      <w:r w:rsidRPr="00EE4C66">
        <w:rPr>
          <w:rFonts w:ascii="Trebuchet MS" w:hAnsi="Trebuchet MS" w:cs="Segoe UI"/>
          <w:sz w:val="20"/>
          <w:szCs w:val="20"/>
        </w:rPr>
        <w:t xml:space="preserve"> status </w:t>
      </w:r>
    </w:p>
    <w:p w14:paraId="41BDAB4D" w14:textId="77777777" w:rsidR="00B8295E" w:rsidRPr="00EE4C66" w:rsidRDefault="00B8295E" w:rsidP="005413C8">
      <w:pPr>
        <w:numPr>
          <w:ilvl w:val="0"/>
          <w:numId w:val="27"/>
        </w:numPr>
        <w:jc w:val="both"/>
        <w:rPr>
          <w:rFonts w:ascii="Trebuchet MS" w:hAnsi="Trebuchet MS" w:cs="Segoe UI"/>
          <w:sz w:val="20"/>
          <w:szCs w:val="20"/>
        </w:rPr>
      </w:pPr>
      <w:r w:rsidRPr="00EE4C66">
        <w:rPr>
          <w:rFonts w:ascii="Trebuchet MS" w:hAnsi="Trebuchet MS" w:cs="Segoe UI"/>
          <w:sz w:val="20"/>
          <w:szCs w:val="20"/>
        </w:rPr>
        <w:t>Between September 2016 and August 2019 20+ partner organisations will actively participate, in collaboration, in delivering the CEP Action Plan</w:t>
      </w:r>
    </w:p>
    <w:p w14:paraId="4D87E45A" w14:textId="6AC38461" w:rsidR="00B8295E" w:rsidRPr="00EE4C66" w:rsidRDefault="00B8295E" w:rsidP="005413C8">
      <w:pPr>
        <w:numPr>
          <w:ilvl w:val="0"/>
          <w:numId w:val="27"/>
        </w:numPr>
        <w:jc w:val="both"/>
        <w:rPr>
          <w:rFonts w:ascii="Trebuchet MS" w:hAnsi="Trebuchet MS" w:cs="Segoe UI"/>
          <w:sz w:val="20"/>
          <w:szCs w:val="20"/>
        </w:rPr>
      </w:pPr>
      <w:r w:rsidRPr="00EE4C66">
        <w:rPr>
          <w:rFonts w:ascii="Trebuchet MS" w:hAnsi="Trebuchet MS" w:cs="Segoe UI"/>
          <w:sz w:val="20"/>
          <w:szCs w:val="20"/>
        </w:rPr>
        <w:t>By August 2019 a further 3 Year CEP Action Plan will have been developed and resources secured to maintain a sustainable infrastructure for comprehensive ongoing arts and cultural engagement and participation from Reading’s children and young people</w:t>
      </w:r>
    </w:p>
    <w:p w14:paraId="71503638" w14:textId="77777777" w:rsidR="00B8295E" w:rsidRPr="00EE4C66" w:rsidRDefault="00B8295E" w:rsidP="005413C8">
      <w:pPr>
        <w:jc w:val="both"/>
        <w:rPr>
          <w:rFonts w:ascii="Trebuchet MS" w:hAnsi="Trebuchet MS" w:cs="Segoe UI"/>
          <w:sz w:val="18"/>
          <w:szCs w:val="18"/>
        </w:rPr>
      </w:pPr>
      <w:r w:rsidRPr="00EE4C66">
        <w:rPr>
          <w:rFonts w:ascii="Trebuchet MS" w:hAnsi="Trebuchet MS" w:cs="Segoe UI"/>
          <w:sz w:val="18"/>
          <w:szCs w:val="18"/>
        </w:rPr>
        <w:t>* By targeting activity in areas of deprivation this objective can be focused and evaluated</w:t>
      </w:r>
    </w:p>
    <w:p w14:paraId="70BA7FCA" w14:textId="659D18F2" w:rsidR="004F480D" w:rsidRPr="00EE4C66" w:rsidRDefault="00B8295E" w:rsidP="00EE4C66">
      <w:pPr>
        <w:jc w:val="both"/>
        <w:rPr>
          <w:rFonts w:ascii="Trebuchet MS" w:hAnsi="Trebuchet MS" w:cs="Segoe UI"/>
          <w:sz w:val="18"/>
          <w:szCs w:val="18"/>
        </w:rPr>
      </w:pPr>
      <w:r w:rsidRPr="00EE4C66">
        <w:rPr>
          <w:rFonts w:ascii="Trebuchet MS" w:hAnsi="Trebuchet MS" w:cs="Segoe UI"/>
          <w:sz w:val="18"/>
          <w:szCs w:val="18"/>
        </w:rPr>
        <w:t>**Meaning that young people from Reading will have achieved relevant accreditation through arts related degree programmes, BTEC Arts programmes, Silver or Gold Arts Awards, Level 5 or above Music Grades, specific and recognised theatre and dance awards, or equivalents</w:t>
      </w:r>
    </w:p>
    <w:p w14:paraId="56D2E137" w14:textId="77777777" w:rsidR="00EE4C66" w:rsidRPr="00EE4C66" w:rsidRDefault="00EE4C66" w:rsidP="00EE4C66">
      <w:pPr>
        <w:jc w:val="both"/>
        <w:rPr>
          <w:rFonts w:ascii="Trebuchet MS" w:hAnsi="Trebuchet MS" w:cs="Segoe UI"/>
          <w:sz w:val="18"/>
          <w:szCs w:val="18"/>
        </w:rPr>
      </w:pPr>
    </w:p>
    <w:p w14:paraId="19E0B76D" w14:textId="0E95C532" w:rsidR="002769B0" w:rsidRPr="00E4593C" w:rsidRDefault="002769B0" w:rsidP="00FF2151">
      <w:pPr>
        <w:rPr>
          <w:rFonts w:ascii="Trebuchet MS" w:hAnsi="Trebuchet MS"/>
          <w:sz w:val="32"/>
          <w:szCs w:val="32"/>
        </w:rPr>
      </w:pPr>
      <w:r w:rsidRPr="00E4593C">
        <w:rPr>
          <w:rFonts w:ascii="Trebuchet MS" w:hAnsi="Trebuchet MS"/>
          <w:color w:val="2F5496" w:themeColor="accent1" w:themeShade="BF"/>
          <w:sz w:val="32"/>
          <w:szCs w:val="32"/>
        </w:rPr>
        <w:t xml:space="preserve">Review of </w:t>
      </w:r>
      <w:r w:rsidR="00303C39">
        <w:rPr>
          <w:rFonts w:ascii="Trebuchet MS" w:hAnsi="Trebuchet MS"/>
          <w:color w:val="2F5496" w:themeColor="accent1" w:themeShade="BF"/>
          <w:sz w:val="32"/>
          <w:szCs w:val="32"/>
        </w:rPr>
        <w:t>2016-2019</w:t>
      </w:r>
      <w:r w:rsidRPr="00E4593C">
        <w:rPr>
          <w:rFonts w:ascii="Trebuchet MS" w:hAnsi="Trebuchet MS"/>
          <w:color w:val="2F5496" w:themeColor="accent1" w:themeShade="BF"/>
          <w:sz w:val="32"/>
          <w:szCs w:val="32"/>
        </w:rPr>
        <w:t xml:space="preserve"> strategy</w:t>
      </w:r>
    </w:p>
    <w:p w14:paraId="62E65315" w14:textId="390E4929" w:rsidR="0085478F" w:rsidRPr="00EE4C66" w:rsidRDefault="0085478F" w:rsidP="0085478F">
      <w:pPr>
        <w:pStyle w:val="ListParagraph"/>
        <w:rPr>
          <w:rFonts w:ascii="Trebuchet MS" w:hAnsi="Trebuchet MS"/>
        </w:rPr>
      </w:pPr>
    </w:p>
    <w:p w14:paraId="74197F63" w14:textId="249757F5" w:rsidR="0085478F" w:rsidRPr="00EE4C66" w:rsidRDefault="0085478F" w:rsidP="0015018E">
      <w:pPr>
        <w:rPr>
          <w:rFonts w:ascii="Trebuchet MS" w:hAnsi="Trebuchet MS" w:cs="Segoe UI"/>
        </w:rPr>
      </w:pPr>
      <w:r w:rsidRPr="00EE4C66">
        <w:rPr>
          <w:rFonts w:ascii="Trebuchet MS" w:hAnsi="Trebuchet MS" w:cs="Segoe UI"/>
        </w:rPr>
        <w:t>A consultation process was undertaken to evaluate the impact of the previous 3 years</w:t>
      </w:r>
      <w:r w:rsidR="00723A19" w:rsidRPr="00EE4C66">
        <w:rPr>
          <w:rFonts w:ascii="Trebuchet MS" w:hAnsi="Trebuchet MS" w:cs="Segoe UI"/>
        </w:rPr>
        <w:t>’</w:t>
      </w:r>
      <w:r w:rsidRPr="00EE4C66">
        <w:rPr>
          <w:rFonts w:ascii="Trebuchet MS" w:hAnsi="Trebuchet MS" w:cs="Segoe UI"/>
        </w:rPr>
        <w:t xml:space="preserve"> strategy and progress against its objectives.</w:t>
      </w:r>
    </w:p>
    <w:p w14:paraId="5D16209A" w14:textId="77777777" w:rsidR="00723A19" w:rsidRPr="00EE4C66" w:rsidRDefault="00723A19" w:rsidP="0085478F">
      <w:pPr>
        <w:pStyle w:val="ListParagraph"/>
        <w:rPr>
          <w:rFonts w:ascii="Trebuchet MS" w:hAnsi="Trebuchet MS" w:cs="Segoe UI"/>
        </w:rPr>
      </w:pPr>
    </w:p>
    <w:p w14:paraId="32F662D0" w14:textId="25782DD6" w:rsidR="0085478F" w:rsidRPr="00EE4C66" w:rsidRDefault="0085478F" w:rsidP="0015018E">
      <w:pPr>
        <w:rPr>
          <w:rFonts w:ascii="Trebuchet MS" w:hAnsi="Trebuchet MS" w:cs="Segoe UI"/>
        </w:rPr>
      </w:pPr>
      <w:r w:rsidRPr="00EE4C66">
        <w:rPr>
          <w:rFonts w:ascii="Trebuchet MS" w:hAnsi="Trebuchet MS" w:cs="Segoe UI"/>
        </w:rPr>
        <w:t>The consultation consisted of:</w:t>
      </w:r>
    </w:p>
    <w:p w14:paraId="0B14E0B4" w14:textId="184643B2" w:rsidR="000443F4" w:rsidRPr="00EE4C66" w:rsidRDefault="000443F4" w:rsidP="0085478F">
      <w:pPr>
        <w:pStyle w:val="ListParagraph"/>
        <w:numPr>
          <w:ilvl w:val="0"/>
          <w:numId w:val="8"/>
        </w:numPr>
        <w:rPr>
          <w:rFonts w:ascii="Trebuchet MS" w:hAnsi="Trebuchet MS" w:cs="Segoe UI"/>
        </w:rPr>
      </w:pPr>
      <w:r w:rsidRPr="00EE4C66">
        <w:rPr>
          <w:rFonts w:ascii="Trebuchet MS" w:hAnsi="Trebuchet MS" w:cs="Segoe UI"/>
        </w:rPr>
        <w:t>An initial meeting with CEP partner members</w:t>
      </w:r>
    </w:p>
    <w:p w14:paraId="5A9FC29A" w14:textId="0B9D95BE" w:rsidR="000443F4" w:rsidRPr="00EE4C66" w:rsidRDefault="000443F4" w:rsidP="0085478F">
      <w:pPr>
        <w:pStyle w:val="ListParagraph"/>
        <w:numPr>
          <w:ilvl w:val="0"/>
          <w:numId w:val="8"/>
        </w:numPr>
        <w:rPr>
          <w:rFonts w:ascii="Trebuchet MS" w:hAnsi="Trebuchet MS" w:cs="Segoe UI"/>
        </w:rPr>
      </w:pPr>
      <w:r w:rsidRPr="00EE4C66">
        <w:rPr>
          <w:rFonts w:ascii="Trebuchet MS" w:hAnsi="Trebuchet MS" w:cs="Segoe UI"/>
        </w:rPr>
        <w:t>A SWOT analysis</w:t>
      </w:r>
    </w:p>
    <w:p w14:paraId="3579A42F" w14:textId="787712B0" w:rsidR="0085478F" w:rsidRPr="00EE4C66" w:rsidRDefault="0085478F" w:rsidP="0085478F">
      <w:pPr>
        <w:pStyle w:val="ListParagraph"/>
        <w:numPr>
          <w:ilvl w:val="0"/>
          <w:numId w:val="8"/>
        </w:numPr>
        <w:rPr>
          <w:rFonts w:ascii="Trebuchet MS" w:hAnsi="Trebuchet MS" w:cs="Segoe UI"/>
        </w:rPr>
      </w:pPr>
      <w:r w:rsidRPr="00EE4C66">
        <w:rPr>
          <w:rFonts w:ascii="Trebuchet MS" w:hAnsi="Trebuchet MS" w:cs="Segoe UI"/>
        </w:rPr>
        <w:t>A survey of Reading CEP partner members</w:t>
      </w:r>
    </w:p>
    <w:p w14:paraId="5A32F302" w14:textId="77777777" w:rsidR="000A7670" w:rsidRPr="00EE4C66" w:rsidRDefault="0085478F" w:rsidP="00FE790B">
      <w:pPr>
        <w:pStyle w:val="ListParagraph"/>
        <w:numPr>
          <w:ilvl w:val="0"/>
          <w:numId w:val="8"/>
        </w:numPr>
        <w:rPr>
          <w:rFonts w:ascii="Trebuchet MS" w:hAnsi="Trebuchet MS" w:cs="Segoe UI"/>
        </w:rPr>
      </w:pPr>
      <w:r w:rsidRPr="00EE4C66">
        <w:rPr>
          <w:rFonts w:ascii="Trebuchet MS" w:hAnsi="Trebuchet MS" w:cs="Segoe UI"/>
        </w:rPr>
        <w:t>Telephone interviews with Reading CEP partner member</w:t>
      </w:r>
      <w:r w:rsidR="000A7670" w:rsidRPr="00EE4C66">
        <w:rPr>
          <w:rFonts w:ascii="Trebuchet MS" w:hAnsi="Trebuchet MS" w:cs="Segoe UI"/>
        </w:rPr>
        <w:t>s</w:t>
      </w:r>
    </w:p>
    <w:p w14:paraId="23A2213A" w14:textId="77DC5197" w:rsidR="000A7670" w:rsidRPr="00EE4C66" w:rsidRDefault="000A7670" w:rsidP="00FE790B">
      <w:pPr>
        <w:pStyle w:val="ListParagraph"/>
        <w:numPr>
          <w:ilvl w:val="0"/>
          <w:numId w:val="8"/>
        </w:numPr>
        <w:rPr>
          <w:rFonts w:ascii="Trebuchet MS" w:hAnsi="Trebuchet MS" w:cs="Segoe UI"/>
        </w:rPr>
      </w:pPr>
      <w:r w:rsidRPr="00EE4C66">
        <w:rPr>
          <w:rFonts w:ascii="Trebuchet MS" w:hAnsi="Trebuchet MS" w:cs="Segoe UI"/>
        </w:rPr>
        <w:t>A series of Lego® Serious Play® workshops led by Steve Christmas (Brick Creative) for partner members and groups of children and young people</w:t>
      </w:r>
    </w:p>
    <w:p w14:paraId="006B3149" w14:textId="70DDB6C1" w:rsidR="00FE790B" w:rsidRPr="00EE4C66" w:rsidRDefault="00FE790B" w:rsidP="00FE790B">
      <w:pPr>
        <w:rPr>
          <w:rFonts w:ascii="Trebuchet MS" w:hAnsi="Trebuchet MS" w:cs="Segoe UI"/>
        </w:rPr>
      </w:pPr>
      <w:r w:rsidRPr="00EE4C66">
        <w:rPr>
          <w:rFonts w:ascii="Trebuchet MS" w:hAnsi="Trebuchet MS" w:cs="Segoe UI"/>
        </w:rPr>
        <w:t xml:space="preserve">The full gathered information from the consultation </w:t>
      </w:r>
      <w:r w:rsidR="004D4ABF" w:rsidRPr="00EE4C66">
        <w:rPr>
          <w:rFonts w:ascii="Trebuchet MS" w:hAnsi="Trebuchet MS" w:cs="Segoe UI"/>
        </w:rPr>
        <w:t>are included in the Appendices</w:t>
      </w:r>
      <w:r w:rsidRPr="00EE4C66">
        <w:rPr>
          <w:rFonts w:ascii="Trebuchet MS" w:hAnsi="Trebuchet MS" w:cs="Segoe UI"/>
        </w:rPr>
        <w:t>.</w:t>
      </w:r>
    </w:p>
    <w:p w14:paraId="0BE11B8B" w14:textId="606CFFA3" w:rsidR="00B441AA" w:rsidRPr="00EE4C66" w:rsidRDefault="00B441AA">
      <w:pPr>
        <w:rPr>
          <w:rFonts w:ascii="Trebuchet MS" w:hAnsi="Trebuchet MS"/>
        </w:rPr>
      </w:pPr>
      <w:r w:rsidRPr="00EE4C66">
        <w:rPr>
          <w:rFonts w:ascii="Trebuchet MS" w:hAnsi="Trebuchet MS"/>
        </w:rPr>
        <w:br w:type="page"/>
      </w:r>
    </w:p>
    <w:p w14:paraId="2CAA0FAA" w14:textId="00C901F3" w:rsidR="0085478F" w:rsidRPr="00EE4C66" w:rsidRDefault="000148EC" w:rsidP="00BE196F">
      <w:pPr>
        <w:pStyle w:val="Subtitle"/>
        <w:rPr>
          <w:rFonts w:ascii="Trebuchet MS" w:hAnsi="Trebuchet MS"/>
          <w:sz w:val="24"/>
          <w:szCs w:val="24"/>
        </w:rPr>
      </w:pPr>
      <w:r w:rsidRPr="00EE4C66">
        <w:rPr>
          <w:rFonts w:ascii="Trebuchet MS" w:hAnsi="Trebuchet MS"/>
          <w:sz w:val="24"/>
          <w:szCs w:val="24"/>
        </w:rPr>
        <w:t xml:space="preserve">4.1 </w:t>
      </w:r>
      <w:r w:rsidR="0085478F" w:rsidRPr="00EE4C66">
        <w:rPr>
          <w:rFonts w:ascii="Trebuchet MS" w:hAnsi="Trebuchet MS"/>
          <w:sz w:val="24"/>
          <w:szCs w:val="24"/>
        </w:rPr>
        <w:t>Summary from survey responses</w:t>
      </w:r>
      <w:r w:rsidRPr="00EE4C66">
        <w:rPr>
          <w:rFonts w:ascii="Trebuchet MS" w:hAnsi="Trebuchet MS"/>
          <w:sz w:val="24"/>
          <w:szCs w:val="24"/>
        </w:rPr>
        <w:t xml:space="preserve"> and telephone interviews</w:t>
      </w:r>
      <w:r w:rsidR="0085478F" w:rsidRPr="00EE4C66">
        <w:rPr>
          <w:rFonts w:ascii="Trebuchet MS" w:hAnsi="Trebuchet MS"/>
          <w:sz w:val="24"/>
          <w:szCs w:val="24"/>
        </w:rPr>
        <w:t>:</w:t>
      </w:r>
    </w:p>
    <w:p w14:paraId="46B49F6F" w14:textId="28E636C7" w:rsidR="00723A19" w:rsidRPr="00EE4C66" w:rsidRDefault="00723A19" w:rsidP="005413C8">
      <w:pPr>
        <w:jc w:val="both"/>
        <w:rPr>
          <w:rFonts w:ascii="Trebuchet MS" w:hAnsi="Trebuchet MS" w:cs="Segoe UI"/>
        </w:rPr>
      </w:pPr>
      <w:r w:rsidRPr="00EE4C66">
        <w:rPr>
          <w:rFonts w:ascii="Trebuchet MS" w:hAnsi="Trebuchet MS" w:cs="Segoe UI"/>
        </w:rPr>
        <w:t xml:space="preserve">Feedback from the survey and interviews found that there had been significant levels of engagement in culture of children and young people as a result of the CEP. Responses also indicated </w:t>
      </w:r>
      <w:proofErr w:type="gramStart"/>
      <w:r w:rsidRPr="00EE4C66">
        <w:rPr>
          <w:rFonts w:ascii="Trebuchet MS" w:hAnsi="Trebuchet MS" w:cs="Segoe UI"/>
        </w:rPr>
        <w:t>a number of</w:t>
      </w:r>
      <w:proofErr w:type="gramEnd"/>
      <w:r w:rsidRPr="00EE4C66">
        <w:rPr>
          <w:rFonts w:ascii="Trebuchet MS" w:hAnsi="Trebuchet MS" w:cs="Segoe UI"/>
        </w:rPr>
        <w:t xml:space="preserve"> successes in meeting the objectives, with some key areas that could be developed further.</w:t>
      </w:r>
    </w:p>
    <w:p w14:paraId="22D02D70" w14:textId="77777777" w:rsidR="004F480D" w:rsidRPr="00EE4C66" w:rsidRDefault="004F480D" w:rsidP="005413C8">
      <w:pPr>
        <w:jc w:val="both"/>
        <w:rPr>
          <w:rFonts w:ascii="Trebuchet MS" w:hAnsi="Trebuchet MS" w:cs="Segoe UI"/>
        </w:rPr>
      </w:pPr>
    </w:p>
    <w:p w14:paraId="21D53839" w14:textId="7D79DA32" w:rsidR="0085478F" w:rsidRPr="00EE4C66" w:rsidRDefault="0085478F" w:rsidP="005413C8">
      <w:pPr>
        <w:jc w:val="both"/>
        <w:rPr>
          <w:rFonts w:ascii="Trebuchet MS" w:hAnsi="Trebuchet MS" w:cs="Segoe UI"/>
        </w:rPr>
      </w:pPr>
      <w:r w:rsidRPr="00EE4C66">
        <w:rPr>
          <w:rFonts w:ascii="Trebuchet MS" w:hAnsi="Trebuchet MS" w:cs="Segoe UI"/>
          <w:b/>
          <w:bCs/>
        </w:rPr>
        <w:t>Significant Level of Engagement</w:t>
      </w:r>
    </w:p>
    <w:p w14:paraId="0BDA9B22" w14:textId="2AD6B945" w:rsidR="0085478F" w:rsidRPr="00EE4C66" w:rsidRDefault="0085478F" w:rsidP="005413C8">
      <w:pPr>
        <w:pStyle w:val="ListParagraph"/>
        <w:numPr>
          <w:ilvl w:val="0"/>
          <w:numId w:val="13"/>
        </w:numPr>
        <w:jc w:val="both"/>
        <w:rPr>
          <w:rFonts w:ascii="Trebuchet MS" w:hAnsi="Trebuchet MS" w:cs="Segoe UI"/>
        </w:rPr>
      </w:pPr>
      <w:r w:rsidRPr="00EE4C66">
        <w:rPr>
          <w:rFonts w:ascii="Trebuchet MS" w:hAnsi="Trebuchet MS" w:cs="Segoe UI"/>
        </w:rPr>
        <w:t xml:space="preserve">A good range of artforms is offered to </w:t>
      </w:r>
      <w:r w:rsidR="00024DC2" w:rsidRPr="00EE4C66">
        <w:rPr>
          <w:rFonts w:ascii="Trebuchet MS" w:hAnsi="Trebuchet MS" w:cs="Segoe UI"/>
        </w:rPr>
        <w:t>children and young people</w:t>
      </w:r>
      <w:r w:rsidRPr="00EE4C66">
        <w:rPr>
          <w:rFonts w:ascii="Trebuchet MS" w:hAnsi="Trebuchet MS" w:cs="Segoe UI"/>
        </w:rPr>
        <w:t>, with only a few gaps in provision for digital arts and literature workshops</w:t>
      </w:r>
      <w:r w:rsidR="009F6C5A" w:rsidRPr="00EE4C66">
        <w:rPr>
          <w:rFonts w:ascii="Trebuchet MS" w:hAnsi="Trebuchet MS" w:cs="Segoe UI"/>
        </w:rPr>
        <w:t>;</w:t>
      </w:r>
    </w:p>
    <w:p w14:paraId="5C7E1236" w14:textId="01B95F0D" w:rsidR="0085478F" w:rsidRPr="00EE4C66" w:rsidRDefault="0085478F" w:rsidP="005413C8">
      <w:pPr>
        <w:pStyle w:val="ListParagraph"/>
        <w:numPr>
          <w:ilvl w:val="0"/>
          <w:numId w:val="13"/>
        </w:numPr>
        <w:jc w:val="both"/>
        <w:rPr>
          <w:rFonts w:ascii="Trebuchet MS" w:hAnsi="Trebuchet MS" w:cs="Segoe UI"/>
        </w:rPr>
      </w:pPr>
      <w:r w:rsidRPr="00EE4C66">
        <w:rPr>
          <w:rFonts w:ascii="Trebuchet MS" w:hAnsi="Trebuchet MS" w:cs="Segoe UI"/>
        </w:rPr>
        <w:t>A good range of schools are engaged with</w:t>
      </w:r>
      <w:r w:rsidR="00FA2BA0" w:rsidRPr="00EE4C66">
        <w:rPr>
          <w:rFonts w:ascii="Trebuchet MS" w:hAnsi="Trebuchet MS" w:cs="Segoe UI"/>
        </w:rPr>
        <w:t>:</w:t>
      </w:r>
      <w:r w:rsidRPr="00EE4C66">
        <w:rPr>
          <w:rFonts w:ascii="Trebuchet MS" w:hAnsi="Trebuchet MS" w:cs="Segoe UI"/>
        </w:rPr>
        <w:t xml:space="preserve"> </w:t>
      </w:r>
      <w:r w:rsidR="00742072" w:rsidRPr="00EE4C66">
        <w:rPr>
          <w:rFonts w:ascii="Trebuchet MS" w:hAnsi="Trebuchet MS" w:cs="Segoe UI"/>
        </w:rPr>
        <w:t>9</w:t>
      </w:r>
      <w:r w:rsidR="000B4F89">
        <w:rPr>
          <w:rFonts w:ascii="Trebuchet MS" w:hAnsi="Trebuchet MS" w:cs="Segoe UI"/>
        </w:rPr>
        <w:t>5</w:t>
      </w:r>
      <w:r w:rsidR="00FA2BA0" w:rsidRPr="00EE4C66">
        <w:rPr>
          <w:rFonts w:ascii="Trebuchet MS" w:hAnsi="Trebuchet MS" w:cs="Segoe UI"/>
        </w:rPr>
        <w:t>% of Reading schools engaged with cultural activity with CEP partners over</w:t>
      </w:r>
      <w:r w:rsidRPr="00EE4C66">
        <w:rPr>
          <w:rFonts w:ascii="Trebuchet MS" w:hAnsi="Trebuchet MS" w:cs="Segoe UI"/>
        </w:rPr>
        <w:t xml:space="preserve"> the last 3 years</w:t>
      </w:r>
      <w:r w:rsidR="0063092B" w:rsidRPr="00EE4C66">
        <w:rPr>
          <w:rFonts w:ascii="Trebuchet MS" w:hAnsi="Trebuchet MS" w:cs="Segoe UI"/>
        </w:rPr>
        <w:t>;</w:t>
      </w:r>
    </w:p>
    <w:p w14:paraId="6B8D778F" w14:textId="447D5414" w:rsidR="0085478F" w:rsidRPr="00EE4C66" w:rsidRDefault="0085478F" w:rsidP="005413C8">
      <w:pPr>
        <w:pStyle w:val="ListParagraph"/>
        <w:numPr>
          <w:ilvl w:val="0"/>
          <w:numId w:val="13"/>
        </w:numPr>
        <w:jc w:val="both"/>
        <w:rPr>
          <w:rFonts w:ascii="Trebuchet MS" w:hAnsi="Trebuchet MS" w:cs="Segoe UI"/>
        </w:rPr>
      </w:pPr>
      <w:r w:rsidRPr="00EE4C66">
        <w:rPr>
          <w:rFonts w:ascii="Trebuchet MS" w:hAnsi="Trebuchet MS" w:cs="Segoe UI"/>
        </w:rPr>
        <w:t>Reading Borough Council was key to the success of keeping momentum with the CEP</w:t>
      </w:r>
      <w:r w:rsidR="009F6C5A" w:rsidRPr="00EE4C66">
        <w:rPr>
          <w:rFonts w:ascii="Trebuchet MS" w:hAnsi="Trebuchet MS" w:cs="Segoe UI"/>
        </w:rPr>
        <w:t>;</w:t>
      </w:r>
    </w:p>
    <w:p w14:paraId="0A588216" w14:textId="79E39744" w:rsidR="0085478F" w:rsidRPr="00EE4C66" w:rsidRDefault="0085478F" w:rsidP="005413C8">
      <w:pPr>
        <w:pStyle w:val="ListParagraph"/>
        <w:numPr>
          <w:ilvl w:val="0"/>
          <w:numId w:val="13"/>
        </w:numPr>
        <w:jc w:val="both"/>
        <w:rPr>
          <w:rFonts w:ascii="Trebuchet MS" w:hAnsi="Trebuchet MS" w:cs="Segoe UI"/>
        </w:rPr>
      </w:pPr>
      <w:r w:rsidRPr="00EE4C66">
        <w:rPr>
          <w:rFonts w:ascii="Trebuchet MS" w:hAnsi="Trebuchet MS" w:cs="Segoe UI"/>
        </w:rPr>
        <w:t>That there has been significant increase in numbers of children and young people engaging with culture and with Arts Award</w:t>
      </w:r>
      <w:r w:rsidR="001A6CF9" w:rsidRPr="00EE4C66">
        <w:rPr>
          <w:rFonts w:ascii="Trebuchet MS" w:hAnsi="Trebuchet MS" w:cs="Segoe UI"/>
        </w:rPr>
        <w:t>: between January 2016 and November 2018, 1,444 Arts Awards were achieved in Reading, with 1,355 (94%) being achieved through CEP partnerships (</w:t>
      </w:r>
      <w:r w:rsidR="001A6CF9" w:rsidRPr="00EE4C66">
        <w:rPr>
          <w:rFonts w:ascii="Trebuchet MS" w:hAnsi="Trebuchet MS" w:cs="Segoe UI"/>
          <w:i/>
          <w:iCs/>
        </w:rPr>
        <w:t>Source:</w:t>
      </w:r>
      <w:r w:rsidR="001A6CF9" w:rsidRPr="00EE4C66">
        <w:rPr>
          <w:rFonts w:ascii="Trebuchet MS" w:hAnsi="Trebuchet MS" w:cs="Segoe UI"/>
        </w:rPr>
        <w:t xml:space="preserve"> Artswork figures, see Appendix </w:t>
      </w:r>
      <w:r w:rsidR="00722BCD" w:rsidRPr="00EE4C66">
        <w:rPr>
          <w:rFonts w:ascii="Trebuchet MS" w:hAnsi="Trebuchet MS" w:cs="Segoe UI"/>
        </w:rPr>
        <w:t>3</w:t>
      </w:r>
      <w:r w:rsidR="001A6CF9" w:rsidRPr="00EE4C66">
        <w:rPr>
          <w:rFonts w:ascii="Trebuchet MS" w:hAnsi="Trebuchet MS" w:cs="Segoe UI"/>
        </w:rPr>
        <w:t>)</w:t>
      </w:r>
    </w:p>
    <w:p w14:paraId="008340D1" w14:textId="31E63765" w:rsidR="0085478F" w:rsidRPr="00EE4C66" w:rsidRDefault="0085478F" w:rsidP="005413C8">
      <w:pPr>
        <w:pStyle w:val="ListParagraph"/>
        <w:numPr>
          <w:ilvl w:val="0"/>
          <w:numId w:val="13"/>
        </w:numPr>
        <w:jc w:val="both"/>
        <w:rPr>
          <w:rFonts w:ascii="Trebuchet MS" w:hAnsi="Trebuchet MS" w:cs="Segoe UI"/>
        </w:rPr>
      </w:pPr>
      <w:r w:rsidRPr="00EE4C66">
        <w:rPr>
          <w:rFonts w:ascii="Trebuchet MS" w:hAnsi="Trebuchet MS" w:cs="Segoe UI"/>
        </w:rPr>
        <w:t>There is evidence of significant increase in collaborative working across the CEP partner</w:t>
      </w:r>
      <w:r w:rsidR="00FA2BA0" w:rsidRPr="00EE4C66">
        <w:rPr>
          <w:rFonts w:ascii="Trebuchet MS" w:hAnsi="Trebuchet MS" w:cs="Segoe UI"/>
        </w:rPr>
        <w:t>s</w:t>
      </w:r>
      <w:r w:rsidRPr="00EE4C66">
        <w:rPr>
          <w:rFonts w:ascii="Trebuchet MS" w:hAnsi="Trebuchet MS" w:cs="Segoe UI"/>
        </w:rPr>
        <w:t>, allowing leverage for increased resources and funding of projects.</w:t>
      </w:r>
      <w:r w:rsidR="00A5742A" w:rsidRPr="00EE4C66">
        <w:rPr>
          <w:rFonts w:ascii="Trebuchet MS" w:hAnsi="Trebuchet MS" w:cs="Segoe UI"/>
        </w:rPr>
        <w:t xml:space="preserve"> </w:t>
      </w:r>
      <w:r w:rsidR="001A6CF9" w:rsidRPr="00EE4C66">
        <w:rPr>
          <w:rFonts w:ascii="Trebuchet MS" w:hAnsi="Trebuchet MS" w:cs="Segoe UI"/>
        </w:rPr>
        <w:t xml:space="preserve">(For details of partnerships and investment, see Appendix </w:t>
      </w:r>
      <w:r w:rsidR="00722BCD" w:rsidRPr="00EE4C66">
        <w:rPr>
          <w:rFonts w:ascii="Trebuchet MS" w:hAnsi="Trebuchet MS" w:cs="Segoe UI"/>
        </w:rPr>
        <w:t>3</w:t>
      </w:r>
      <w:r w:rsidR="001A6CF9" w:rsidRPr="00EE4C66">
        <w:rPr>
          <w:rFonts w:ascii="Trebuchet MS" w:hAnsi="Trebuchet MS" w:cs="Segoe UI"/>
        </w:rPr>
        <w:t>)</w:t>
      </w:r>
    </w:p>
    <w:p w14:paraId="6728C332" w14:textId="77777777" w:rsidR="0085478F" w:rsidRPr="00EE4C66" w:rsidRDefault="0085478F" w:rsidP="00BB1EBD">
      <w:pPr>
        <w:jc w:val="both"/>
        <w:rPr>
          <w:rFonts w:ascii="Trebuchet MS" w:hAnsi="Trebuchet MS" w:cs="Segoe UI"/>
        </w:rPr>
      </w:pPr>
    </w:p>
    <w:p w14:paraId="6937E580" w14:textId="77777777" w:rsidR="0085478F" w:rsidRPr="00EE4C66" w:rsidRDefault="0085478F" w:rsidP="005413C8">
      <w:pPr>
        <w:jc w:val="both"/>
        <w:rPr>
          <w:rFonts w:ascii="Trebuchet MS" w:hAnsi="Trebuchet MS" w:cs="Segoe UI"/>
        </w:rPr>
      </w:pPr>
      <w:r w:rsidRPr="00EE4C66">
        <w:rPr>
          <w:rFonts w:ascii="Trebuchet MS" w:hAnsi="Trebuchet MS" w:cs="Segoe UI"/>
          <w:b/>
          <w:bCs/>
        </w:rPr>
        <w:t>Meeting the Objectives</w:t>
      </w:r>
    </w:p>
    <w:p w14:paraId="206C5B35" w14:textId="2A949418" w:rsidR="0085478F" w:rsidRPr="00EE4C66" w:rsidRDefault="6BAAB102" w:rsidP="005413C8">
      <w:pPr>
        <w:numPr>
          <w:ilvl w:val="1"/>
          <w:numId w:val="11"/>
        </w:numPr>
        <w:tabs>
          <w:tab w:val="clear" w:pos="1440"/>
        </w:tabs>
        <w:ind w:left="1134" w:hanging="447"/>
        <w:jc w:val="both"/>
        <w:rPr>
          <w:rFonts w:ascii="Trebuchet MS" w:hAnsi="Trebuchet MS" w:cs="Segoe UI"/>
        </w:rPr>
      </w:pPr>
      <w:r w:rsidRPr="00EE4C66">
        <w:rPr>
          <w:rFonts w:ascii="Trebuchet MS" w:hAnsi="Trebuchet MS" w:cs="Segoe UI"/>
        </w:rPr>
        <w:t xml:space="preserve">The </w:t>
      </w:r>
      <w:r w:rsidR="0085478F" w:rsidRPr="00EE4C66">
        <w:rPr>
          <w:rFonts w:ascii="Trebuchet MS" w:hAnsi="Trebuchet MS" w:cs="Segoe UI"/>
        </w:rPr>
        <w:t xml:space="preserve">CEP has been very successful in increasing engagement with Arts Award and there is good progress towards increasing registration for </w:t>
      </w:r>
      <w:r w:rsidR="00104964" w:rsidRPr="00EE4C66">
        <w:rPr>
          <w:rFonts w:ascii="Trebuchet MS" w:hAnsi="Trebuchet MS" w:cs="Segoe UI"/>
        </w:rPr>
        <w:t>Artsmark</w:t>
      </w:r>
      <w:r w:rsidR="00665348" w:rsidRPr="00EE4C66">
        <w:rPr>
          <w:rFonts w:ascii="Trebuchet MS" w:hAnsi="Trebuchet MS" w:cs="Segoe UI"/>
        </w:rPr>
        <w:t xml:space="preserve">: 17 schools registered to work towards </w:t>
      </w:r>
      <w:r w:rsidR="00104964" w:rsidRPr="00EE4C66">
        <w:rPr>
          <w:rFonts w:ascii="Trebuchet MS" w:hAnsi="Trebuchet MS" w:cs="Segoe UI"/>
        </w:rPr>
        <w:t>Artsmark</w:t>
      </w:r>
      <w:r w:rsidR="00665348" w:rsidRPr="00EE4C66">
        <w:rPr>
          <w:rFonts w:ascii="Trebuchet MS" w:hAnsi="Trebuchet MS" w:cs="Segoe UI"/>
        </w:rPr>
        <w:t>, which is 26% of Reading schools</w:t>
      </w:r>
      <w:r w:rsidR="00285CFE" w:rsidRPr="00EE4C66">
        <w:rPr>
          <w:rFonts w:ascii="Trebuchet MS" w:hAnsi="Trebuchet MS" w:cs="Segoe UI"/>
        </w:rPr>
        <w:t xml:space="preserve"> (Artswork figures).</w:t>
      </w:r>
    </w:p>
    <w:p w14:paraId="77F3D5D2" w14:textId="5FAFBFE0" w:rsidR="0085478F" w:rsidRPr="00EE4C66" w:rsidRDefault="0085478F" w:rsidP="005413C8">
      <w:pPr>
        <w:numPr>
          <w:ilvl w:val="1"/>
          <w:numId w:val="11"/>
        </w:numPr>
        <w:tabs>
          <w:tab w:val="clear" w:pos="1440"/>
        </w:tabs>
        <w:ind w:left="1134" w:hanging="447"/>
        <w:jc w:val="both"/>
        <w:rPr>
          <w:rFonts w:ascii="Trebuchet MS" w:hAnsi="Trebuchet MS" w:cs="Segoe UI"/>
        </w:rPr>
      </w:pPr>
      <w:r w:rsidRPr="00EE4C66">
        <w:rPr>
          <w:rFonts w:ascii="Trebuchet MS" w:hAnsi="Trebuchet MS" w:cs="Segoe UI"/>
        </w:rPr>
        <w:t>There is further work to do in increasing young people’s readiness for employment and reaching</w:t>
      </w:r>
      <w:r w:rsidR="00024DC2" w:rsidRPr="00EE4C66">
        <w:rPr>
          <w:rFonts w:ascii="Trebuchet MS" w:hAnsi="Trebuchet MS" w:cs="Segoe UI"/>
        </w:rPr>
        <w:t xml:space="preserve"> children and young people </w:t>
      </w:r>
      <w:r w:rsidRPr="00EE4C66">
        <w:rPr>
          <w:rFonts w:ascii="Trebuchet MS" w:hAnsi="Trebuchet MS" w:cs="Segoe UI"/>
        </w:rPr>
        <w:t>with barriers to participation</w:t>
      </w:r>
      <w:r w:rsidR="009F6C5A" w:rsidRPr="00EE4C66">
        <w:rPr>
          <w:rFonts w:ascii="Trebuchet MS" w:hAnsi="Trebuchet MS" w:cs="Segoe UI"/>
        </w:rPr>
        <w:t>;</w:t>
      </w:r>
    </w:p>
    <w:p w14:paraId="605EC3C3" w14:textId="51B0374D" w:rsidR="0085478F" w:rsidRPr="00EE4C66" w:rsidRDefault="0EB0224C" w:rsidP="005413C8">
      <w:pPr>
        <w:numPr>
          <w:ilvl w:val="1"/>
          <w:numId w:val="11"/>
        </w:numPr>
        <w:tabs>
          <w:tab w:val="clear" w:pos="1440"/>
        </w:tabs>
        <w:ind w:left="1134" w:hanging="447"/>
        <w:jc w:val="both"/>
        <w:rPr>
          <w:rFonts w:ascii="Trebuchet MS" w:hAnsi="Trebuchet MS" w:cs="Segoe UI"/>
        </w:rPr>
      </w:pPr>
      <w:r w:rsidRPr="00EE4C66">
        <w:rPr>
          <w:rFonts w:ascii="Trebuchet MS" w:hAnsi="Trebuchet MS" w:cs="Segoe UI"/>
        </w:rPr>
        <w:t xml:space="preserve">The </w:t>
      </w:r>
      <w:r w:rsidR="0085478F" w:rsidRPr="00EE4C66">
        <w:rPr>
          <w:rFonts w:ascii="Trebuchet MS" w:hAnsi="Trebuchet MS" w:cs="Segoe UI"/>
        </w:rPr>
        <w:t xml:space="preserve">CEP </w:t>
      </w:r>
      <w:r w:rsidR="7C4D3F41" w:rsidRPr="00EE4C66">
        <w:rPr>
          <w:rFonts w:ascii="Trebuchet MS" w:hAnsi="Trebuchet MS" w:cs="Segoe UI"/>
        </w:rPr>
        <w:t xml:space="preserve">has been </w:t>
      </w:r>
      <w:r w:rsidR="0085478F" w:rsidRPr="00EE4C66">
        <w:rPr>
          <w:rFonts w:ascii="Trebuchet MS" w:hAnsi="Trebuchet MS" w:cs="Segoe UI"/>
        </w:rPr>
        <w:t>successful in increasing collaboration between partners</w:t>
      </w:r>
      <w:r w:rsidR="009F6C5A" w:rsidRPr="00EE4C66">
        <w:rPr>
          <w:rFonts w:ascii="Trebuchet MS" w:hAnsi="Trebuchet MS" w:cs="Segoe UI"/>
        </w:rPr>
        <w:t>;</w:t>
      </w:r>
    </w:p>
    <w:p w14:paraId="2E88EE07" w14:textId="2C084FEF" w:rsidR="0085478F" w:rsidRPr="00EE4C66" w:rsidRDefault="0085478F" w:rsidP="005413C8">
      <w:pPr>
        <w:numPr>
          <w:ilvl w:val="1"/>
          <w:numId w:val="11"/>
        </w:numPr>
        <w:tabs>
          <w:tab w:val="clear" w:pos="1440"/>
        </w:tabs>
        <w:ind w:left="1134" w:hanging="447"/>
        <w:jc w:val="both"/>
        <w:rPr>
          <w:rFonts w:ascii="Trebuchet MS" w:hAnsi="Trebuchet MS" w:cs="Segoe UI"/>
        </w:rPr>
      </w:pPr>
      <w:r w:rsidRPr="00EE4C66">
        <w:rPr>
          <w:rFonts w:ascii="Trebuchet MS" w:hAnsi="Trebuchet MS" w:cs="Segoe UI"/>
        </w:rPr>
        <w:t xml:space="preserve">Some success </w:t>
      </w:r>
      <w:r w:rsidR="5D530267" w:rsidRPr="00EE4C66">
        <w:rPr>
          <w:rFonts w:ascii="Trebuchet MS" w:hAnsi="Trebuchet MS" w:cs="Segoe UI"/>
        </w:rPr>
        <w:t xml:space="preserve">has been achieved </w:t>
      </w:r>
      <w:r w:rsidRPr="00EE4C66">
        <w:rPr>
          <w:rFonts w:ascii="Trebuchet MS" w:hAnsi="Trebuchet MS" w:cs="Segoe UI"/>
        </w:rPr>
        <w:t xml:space="preserve">in securing resources, </w:t>
      </w:r>
      <w:proofErr w:type="gramStart"/>
      <w:r w:rsidRPr="00EE4C66">
        <w:rPr>
          <w:rFonts w:ascii="Trebuchet MS" w:hAnsi="Trebuchet MS" w:cs="Segoe UI"/>
        </w:rPr>
        <w:t>in particular capacity</w:t>
      </w:r>
      <w:proofErr w:type="gramEnd"/>
      <w:r w:rsidRPr="00EE4C66">
        <w:rPr>
          <w:rFonts w:ascii="Trebuchet MS" w:hAnsi="Trebuchet MS" w:cs="Segoe UI"/>
        </w:rPr>
        <w:t xml:space="preserve"> building programmes that could provide good practice to build on in the future</w:t>
      </w:r>
      <w:r w:rsidR="009F6C5A" w:rsidRPr="00EE4C66">
        <w:rPr>
          <w:rFonts w:ascii="Trebuchet MS" w:hAnsi="Trebuchet MS" w:cs="Segoe UI"/>
        </w:rPr>
        <w:t>.</w:t>
      </w:r>
    </w:p>
    <w:p w14:paraId="7BD35C7A" w14:textId="77777777" w:rsidR="0085478F" w:rsidRPr="00EE4C66" w:rsidRDefault="0085478F" w:rsidP="005413C8">
      <w:pPr>
        <w:jc w:val="both"/>
        <w:rPr>
          <w:rFonts w:ascii="Trebuchet MS" w:hAnsi="Trebuchet MS" w:cs="Segoe UI"/>
        </w:rPr>
      </w:pPr>
    </w:p>
    <w:p w14:paraId="43C1709B" w14:textId="77777777" w:rsidR="0085478F" w:rsidRPr="00EE4C66" w:rsidRDefault="0085478F" w:rsidP="005413C8">
      <w:pPr>
        <w:jc w:val="both"/>
        <w:rPr>
          <w:rFonts w:ascii="Trebuchet MS" w:hAnsi="Trebuchet MS" w:cs="Segoe UI"/>
        </w:rPr>
      </w:pPr>
      <w:r w:rsidRPr="00EE4C66">
        <w:rPr>
          <w:rFonts w:ascii="Trebuchet MS" w:hAnsi="Trebuchet MS" w:cs="Segoe UI"/>
        </w:rPr>
        <w:t xml:space="preserve">The survey sought feedback from members of the Reading CEP on ‘what next’ for the partnership. The findings uncovered an appetite to explore ways for the Partnership to: </w:t>
      </w:r>
    </w:p>
    <w:p w14:paraId="6F09B0F7" w14:textId="77777777" w:rsidR="0085478F" w:rsidRPr="00EE4C66" w:rsidRDefault="0085478F" w:rsidP="005413C8">
      <w:pPr>
        <w:jc w:val="both"/>
        <w:rPr>
          <w:rFonts w:ascii="Trebuchet MS" w:hAnsi="Trebuchet MS" w:cs="Segoe UI"/>
        </w:rPr>
      </w:pPr>
    </w:p>
    <w:p w14:paraId="61D6D895" w14:textId="276BDD8F" w:rsidR="0085478F" w:rsidRPr="00EE4C66" w:rsidRDefault="0085478F" w:rsidP="005413C8">
      <w:pPr>
        <w:pStyle w:val="ListParagraph"/>
        <w:numPr>
          <w:ilvl w:val="0"/>
          <w:numId w:val="9"/>
        </w:numPr>
        <w:jc w:val="both"/>
        <w:rPr>
          <w:rFonts w:ascii="Trebuchet MS" w:hAnsi="Trebuchet MS" w:cs="Segoe UI"/>
        </w:rPr>
      </w:pPr>
      <w:r w:rsidRPr="00EE4C66">
        <w:rPr>
          <w:rFonts w:ascii="Trebuchet MS" w:hAnsi="Trebuchet MS" w:cs="Segoe UI"/>
          <w:b/>
          <w:bCs/>
        </w:rPr>
        <w:t xml:space="preserve">Champion the Youth Voice </w:t>
      </w:r>
      <w:r w:rsidRPr="00EE4C66">
        <w:rPr>
          <w:rFonts w:ascii="Trebuchet MS" w:hAnsi="Trebuchet MS" w:cs="Segoe UI"/>
        </w:rPr>
        <w:t>- placing the needs of children and young people at the heart of everything we do and giving them a voice to address what is important to them</w:t>
      </w:r>
      <w:r w:rsidR="009F6C5A" w:rsidRPr="00EE4C66">
        <w:rPr>
          <w:rFonts w:ascii="Trebuchet MS" w:hAnsi="Trebuchet MS" w:cs="Segoe UI"/>
        </w:rPr>
        <w:t>;</w:t>
      </w:r>
    </w:p>
    <w:p w14:paraId="701F6F71" w14:textId="77777777" w:rsidR="004F480D" w:rsidRPr="00EE4C66" w:rsidRDefault="004F480D" w:rsidP="005413C8">
      <w:pPr>
        <w:pStyle w:val="ListParagraph"/>
        <w:jc w:val="both"/>
        <w:rPr>
          <w:rFonts w:ascii="Trebuchet MS" w:hAnsi="Trebuchet MS" w:cs="Segoe UI"/>
        </w:rPr>
      </w:pPr>
    </w:p>
    <w:p w14:paraId="30214E94" w14:textId="77777777" w:rsidR="004F480D" w:rsidRPr="00EE4C66" w:rsidRDefault="0085478F" w:rsidP="005413C8">
      <w:pPr>
        <w:pStyle w:val="ListParagraph"/>
        <w:numPr>
          <w:ilvl w:val="0"/>
          <w:numId w:val="9"/>
        </w:numPr>
        <w:jc w:val="both"/>
        <w:rPr>
          <w:rFonts w:ascii="Trebuchet MS" w:hAnsi="Trebuchet MS" w:cs="Segoe UI"/>
        </w:rPr>
      </w:pPr>
      <w:r w:rsidRPr="00EE4C66">
        <w:rPr>
          <w:rFonts w:ascii="Trebuchet MS" w:hAnsi="Trebuchet MS" w:cs="Segoe UI"/>
          <w:b/>
          <w:bCs/>
        </w:rPr>
        <w:t>Be More Brave</w:t>
      </w:r>
      <w:r w:rsidRPr="00EE4C66">
        <w:rPr>
          <w:rFonts w:ascii="Trebuchet MS" w:hAnsi="Trebuchet MS" w:cs="Segoe UI"/>
        </w:rPr>
        <w:t xml:space="preserve"> - going beyond our usual practice and being more innovative in order to meet the needs of children and young people</w:t>
      </w:r>
      <w:r w:rsidR="009F6C5A" w:rsidRPr="00EE4C66">
        <w:rPr>
          <w:rFonts w:ascii="Trebuchet MS" w:hAnsi="Trebuchet MS" w:cs="Segoe UI"/>
        </w:rPr>
        <w:t>;</w:t>
      </w:r>
    </w:p>
    <w:p w14:paraId="08D04661" w14:textId="77777777" w:rsidR="004F480D" w:rsidRPr="00EE4C66" w:rsidRDefault="004F480D" w:rsidP="005413C8">
      <w:pPr>
        <w:pStyle w:val="ListParagraph"/>
        <w:jc w:val="both"/>
        <w:rPr>
          <w:rFonts w:ascii="Trebuchet MS" w:hAnsi="Trebuchet MS" w:cs="Segoe UI"/>
          <w:b/>
          <w:bCs/>
        </w:rPr>
      </w:pPr>
    </w:p>
    <w:p w14:paraId="49A34C2D" w14:textId="1A89B63F" w:rsidR="0085478F" w:rsidRPr="00EE4C66" w:rsidRDefault="0085478F" w:rsidP="005413C8">
      <w:pPr>
        <w:pStyle w:val="ListParagraph"/>
        <w:numPr>
          <w:ilvl w:val="0"/>
          <w:numId w:val="9"/>
        </w:numPr>
        <w:jc w:val="both"/>
        <w:rPr>
          <w:rFonts w:ascii="Trebuchet MS" w:hAnsi="Trebuchet MS" w:cs="Segoe UI"/>
        </w:rPr>
      </w:pPr>
      <w:r w:rsidRPr="00EE4C66">
        <w:rPr>
          <w:rFonts w:ascii="Trebuchet MS" w:hAnsi="Trebuchet MS" w:cs="Segoe UI"/>
          <w:b/>
          <w:bCs/>
        </w:rPr>
        <w:t xml:space="preserve">Adapt to a changing landscape </w:t>
      </w:r>
      <w:r w:rsidRPr="00EE4C66">
        <w:rPr>
          <w:rFonts w:ascii="Trebuchet MS" w:hAnsi="Trebuchet MS" w:cs="Segoe UI"/>
        </w:rPr>
        <w:t>- what will the national and local cultural landscape look like in 3 years’ time? What can the Reading CEP achieve within this landscape?</w:t>
      </w:r>
    </w:p>
    <w:p w14:paraId="4819C89D" w14:textId="025EAC91" w:rsidR="0085478F" w:rsidRPr="00EE4C66" w:rsidRDefault="0085478F" w:rsidP="0085478F">
      <w:pPr>
        <w:rPr>
          <w:rFonts w:ascii="Trebuchet MS" w:hAnsi="Trebuchet MS" w:cs="Segoe UI"/>
        </w:rPr>
      </w:pPr>
    </w:p>
    <w:p w14:paraId="0EFC7B28" w14:textId="4C927B10" w:rsidR="002769B0" w:rsidRPr="00EE4C66" w:rsidRDefault="000148EC" w:rsidP="005310C6">
      <w:pPr>
        <w:pStyle w:val="Subtitle"/>
        <w:rPr>
          <w:rFonts w:ascii="Trebuchet MS" w:hAnsi="Trebuchet MS"/>
          <w:sz w:val="24"/>
          <w:szCs w:val="24"/>
        </w:rPr>
      </w:pPr>
      <w:r w:rsidRPr="00EE4C66">
        <w:rPr>
          <w:rFonts w:ascii="Trebuchet MS" w:hAnsi="Trebuchet MS"/>
          <w:sz w:val="24"/>
          <w:szCs w:val="24"/>
        </w:rPr>
        <w:t xml:space="preserve">4.2 </w:t>
      </w:r>
      <w:r w:rsidR="002769B0" w:rsidRPr="00EE4C66">
        <w:rPr>
          <w:rFonts w:ascii="Trebuchet MS" w:hAnsi="Trebuchet MS"/>
          <w:sz w:val="24"/>
          <w:szCs w:val="24"/>
        </w:rPr>
        <w:t>Results of consultation</w:t>
      </w:r>
      <w:r w:rsidR="0085478F" w:rsidRPr="00EE4C66">
        <w:rPr>
          <w:rFonts w:ascii="Trebuchet MS" w:hAnsi="Trebuchet MS"/>
          <w:sz w:val="24"/>
          <w:szCs w:val="24"/>
        </w:rPr>
        <w:t xml:space="preserve"> </w:t>
      </w:r>
      <w:r w:rsidR="0085478F" w:rsidRPr="00EE4C66">
        <w:rPr>
          <w:rFonts w:ascii="Trebuchet MS" w:hAnsi="Trebuchet MS"/>
        </w:rPr>
        <w:t>Lego</w:t>
      </w:r>
      <w:r w:rsidR="000A7670" w:rsidRPr="00EE4C66">
        <w:rPr>
          <w:rFonts w:ascii="Trebuchet MS" w:hAnsi="Trebuchet MS"/>
        </w:rPr>
        <w:t xml:space="preserve">® Serious Play® </w:t>
      </w:r>
      <w:r w:rsidR="0085478F" w:rsidRPr="00EE4C66">
        <w:rPr>
          <w:rFonts w:ascii="Trebuchet MS" w:hAnsi="Trebuchet MS"/>
        </w:rPr>
        <w:t>workshops</w:t>
      </w:r>
    </w:p>
    <w:p w14:paraId="75688FF8" w14:textId="3F65D598" w:rsidR="00061EDD" w:rsidRPr="00EE4C66" w:rsidRDefault="0085478F" w:rsidP="005413C8">
      <w:pPr>
        <w:jc w:val="both"/>
        <w:rPr>
          <w:rFonts w:ascii="Trebuchet MS" w:hAnsi="Trebuchet MS" w:cs="Segoe UI"/>
        </w:rPr>
      </w:pPr>
      <w:r w:rsidRPr="00EE4C66">
        <w:rPr>
          <w:rFonts w:ascii="Trebuchet MS" w:hAnsi="Trebuchet MS" w:cs="Segoe UI"/>
        </w:rPr>
        <w:t xml:space="preserve">Following </w:t>
      </w:r>
      <w:r w:rsidR="00061EDD" w:rsidRPr="00EE4C66">
        <w:rPr>
          <w:rFonts w:ascii="Trebuchet MS" w:hAnsi="Trebuchet MS" w:cs="Segoe UI"/>
        </w:rPr>
        <w:t xml:space="preserve">the survey, key themes to consider were drawn out and these formed the basis of the next stage of consultation, the </w:t>
      </w:r>
      <w:r w:rsidR="000A7670" w:rsidRPr="00EE4C66">
        <w:rPr>
          <w:rFonts w:ascii="Trebuchet MS" w:hAnsi="Trebuchet MS" w:cs="Segoe UI"/>
        </w:rPr>
        <w:t xml:space="preserve">Lego® Serious Play® </w:t>
      </w:r>
      <w:r w:rsidR="00061EDD" w:rsidRPr="00EE4C66">
        <w:rPr>
          <w:rFonts w:ascii="Trebuchet MS" w:hAnsi="Trebuchet MS" w:cs="Segoe UI"/>
        </w:rPr>
        <w:t>Workshops</w:t>
      </w:r>
      <w:r w:rsidR="001F3CCD" w:rsidRPr="00EE4C66">
        <w:rPr>
          <w:rFonts w:ascii="Trebuchet MS" w:hAnsi="Trebuchet MS" w:cs="Segoe UI"/>
        </w:rPr>
        <w:t>, facilitated by the</w:t>
      </w:r>
      <w:r w:rsidR="000A7670" w:rsidRPr="00EE4C66">
        <w:rPr>
          <w:rFonts w:ascii="Trebuchet MS" w:hAnsi="Trebuchet MS" w:cs="Segoe UI"/>
        </w:rPr>
        <w:t xml:space="preserve"> Steve Christmas (Brick Creative)</w:t>
      </w:r>
      <w:r w:rsidR="00061EDD" w:rsidRPr="00EE4C66">
        <w:rPr>
          <w:rFonts w:ascii="Trebuchet MS" w:hAnsi="Trebuchet MS" w:cs="Segoe UI"/>
        </w:rPr>
        <w:t>. The consultation sessions were also informed by the new</w:t>
      </w:r>
      <w:r w:rsidR="009F6C5A" w:rsidRPr="00EE4C66">
        <w:rPr>
          <w:rFonts w:ascii="Trebuchet MS" w:hAnsi="Trebuchet MS" w:cs="Segoe UI"/>
        </w:rPr>
        <w:t xml:space="preserve"> draft</w:t>
      </w:r>
      <w:r w:rsidR="00061EDD" w:rsidRPr="00EE4C66">
        <w:rPr>
          <w:rFonts w:ascii="Trebuchet MS" w:hAnsi="Trebuchet MS" w:cs="Segoe UI"/>
        </w:rPr>
        <w:t xml:space="preserve"> Ten Year Strategy produced by Arts Council England, in order to ensure that the strategy was relevant to the wider cultural landscape.</w:t>
      </w:r>
    </w:p>
    <w:p w14:paraId="460A616B" w14:textId="6345A9B0" w:rsidR="0085478F" w:rsidRPr="00EE4C66" w:rsidRDefault="00061EDD" w:rsidP="005413C8">
      <w:pPr>
        <w:jc w:val="both"/>
        <w:rPr>
          <w:rFonts w:ascii="Trebuchet MS" w:hAnsi="Trebuchet MS" w:cs="Segoe UI"/>
          <w:b/>
          <w:bCs/>
        </w:rPr>
      </w:pPr>
      <w:r w:rsidRPr="00EE4C66">
        <w:rPr>
          <w:rFonts w:ascii="Trebuchet MS" w:hAnsi="Trebuchet MS" w:cs="Segoe UI"/>
        </w:rPr>
        <w:t>3 questions were identified for the consultation group to consider:</w:t>
      </w:r>
    </w:p>
    <w:p w14:paraId="44F55ACA" w14:textId="4172E015" w:rsidR="0085478F" w:rsidRPr="00EE4C66" w:rsidRDefault="0085478F" w:rsidP="005413C8">
      <w:pPr>
        <w:pStyle w:val="ListParagraph"/>
        <w:numPr>
          <w:ilvl w:val="0"/>
          <w:numId w:val="15"/>
        </w:numPr>
        <w:jc w:val="both"/>
        <w:rPr>
          <w:rFonts w:ascii="Trebuchet MS" w:hAnsi="Trebuchet MS" w:cs="Segoe UI"/>
        </w:rPr>
      </w:pPr>
      <w:r w:rsidRPr="00EE4C66">
        <w:rPr>
          <w:rFonts w:ascii="Trebuchet MS" w:hAnsi="Trebuchet MS" w:cs="Segoe UI"/>
          <w:b/>
          <w:bCs/>
        </w:rPr>
        <w:t>Creative people</w:t>
      </w:r>
      <w:r w:rsidRPr="00EE4C66">
        <w:rPr>
          <w:rFonts w:ascii="Trebuchet MS" w:hAnsi="Trebuchet MS" w:cs="Segoe UI"/>
        </w:rPr>
        <w:t xml:space="preserve">: What will the cultural landscape of Reading look like 3 years from now that enables </w:t>
      </w:r>
      <w:r w:rsidRPr="00EE4C66">
        <w:rPr>
          <w:rFonts w:ascii="Trebuchet MS" w:hAnsi="Trebuchet MS" w:cs="Segoe UI"/>
          <w:b/>
          <w:bCs/>
        </w:rPr>
        <w:t>ALL</w:t>
      </w:r>
      <w:r w:rsidRPr="00EE4C66">
        <w:rPr>
          <w:rFonts w:ascii="Trebuchet MS" w:hAnsi="Trebuchet MS" w:cs="Segoe UI"/>
        </w:rPr>
        <w:t xml:space="preserve"> </w:t>
      </w:r>
      <w:r w:rsidR="00024DC2" w:rsidRPr="00EE4C66">
        <w:rPr>
          <w:rFonts w:ascii="Trebuchet MS" w:hAnsi="Trebuchet MS" w:cs="Segoe UI"/>
        </w:rPr>
        <w:t>children and young people</w:t>
      </w:r>
      <w:r w:rsidRPr="00EE4C66">
        <w:rPr>
          <w:rFonts w:ascii="Trebuchet MS" w:hAnsi="Trebuchet MS" w:cs="Segoe UI"/>
        </w:rPr>
        <w:t xml:space="preserve"> to develop &amp; express creativity throughout their lives?</w:t>
      </w:r>
    </w:p>
    <w:p w14:paraId="2207EA5E" w14:textId="77777777" w:rsidR="004F480D" w:rsidRPr="00EE4C66" w:rsidRDefault="004F480D" w:rsidP="005413C8">
      <w:pPr>
        <w:pStyle w:val="ListParagraph"/>
        <w:jc w:val="both"/>
        <w:rPr>
          <w:rFonts w:ascii="Trebuchet MS" w:hAnsi="Trebuchet MS" w:cs="Segoe UI"/>
        </w:rPr>
      </w:pPr>
    </w:p>
    <w:p w14:paraId="5A1B24AB" w14:textId="7D20B170" w:rsidR="004F480D" w:rsidRPr="00EE4C66" w:rsidRDefault="0085478F" w:rsidP="005413C8">
      <w:pPr>
        <w:pStyle w:val="ListParagraph"/>
        <w:numPr>
          <w:ilvl w:val="0"/>
          <w:numId w:val="15"/>
        </w:numPr>
        <w:jc w:val="both"/>
        <w:rPr>
          <w:rFonts w:ascii="Trebuchet MS" w:hAnsi="Trebuchet MS" w:cs="Segoe UI"/>
        </w:rPr>
      </w:pPr>
      <w:r w:rsidRPr="00EE4C66">
        <w:rPr>
          <w:rFonts w:ascii="Trebuchet MS" w:hAnsi="Trebuchet MS" w:cs="Segoe UI"/>
          <w:b/>
          <w:bCs/>
        </w:rPr>
        <w:t xml:space="preserve">Cultural communities: </w:t>
      </w:r>
      <w:r w:rsidRPr="00EE4C66">
        <w:rPr>
          <w:rFonts w:ascii="Trebuchet MS" w:hAnsi="Trebuchet MS" w:cs="Segoe UI"/>
        </w:rPr>
        <w:t xml:space="preserve">3 years from now, how will culture and creativity have a broader impact on </w:t>
      </w:r>
      <w:r w:rsidR="00024DC2" w:rsidRPr="00EE4C66">
        <w:rPr>
          <w:rFonts w:ascii="Trebuchet MS" w:hAnsi="Trebuchet MS" w:cs="Segoe UI"/>
        </w:rPr>
        <w:t>children and young people</w:t>
      </w:r>
      <w:r w:rsidRPr="00EE4C66">
        <w:rPr>
          <w:rFonts w:ascii="Trebuchet MS" w:hAnsi="Trebuchet MS" w:cs="Segoe UI"/>
        </w:rPr>
        <w:t>?</w:t>
      </w:r>
    </w:p>
    <w:p w14:paraId="5E5A9E38" w14:textId="77777777" w:rsidR="004F480D" w:rsidRPr="00EE4C66" w:rsidRDefault="004F480D" w:rsidP="005413C8">
      <w:pPr>
        <w:pStyle w:val="ListParagraph"/>
        <w:jc w:val="both"/>
        <w:rPr>
          <w:rFonts w:ascii="Trebuchet MS" w:hAnsi="Trebuchet MS" w:cs="Segoe UI"/>
          <w:b/>
          <w:bCs/>
        </w:rPr>
      </w:pPr>
    </w:p>
    <w:p w14:paraId="4E5E0A27" w14:textId="4BB782A0" w:rsidR="0085478F" w:rsidRPr="00EE4C66" w:rsidRDefault="0085478F" w:rsidP="005413C8">
      <w:pPr>
        <w:pStyle w:val="ListParagraph"/>
        <w:numPr>
          <w:ilvl w:val="0"/>
          <w:numId w:val="15"/>
        </w:numPr>
        <w:jc w:val="both"/>
        <w:rPr>
          <w:rFonts w:ascii="Trebuchet MS" w:hAnsi="Trebuchet MS" w:cs="Segoe UI"/>
        </w:rPr>
      </w:pPr>
      <w:r w:rsidRPr="00EE4C66">
        <w:rPr>
          <w:rFonts w:ascii="Trebuchet MS" w:hAnsi="Trebuchet MS" w:cs="Segoe UI"/>
          <w:b/>
          <w:bCs/>
        </w:rPr>
        <w:t xml:space="preserve">A creative and cultural country: </w:t>
      </w:r>
      <w:r w:rsidRPr="00EE4C66">
        <w:rPr>
          <w:rFonts w:ascii="Trebuchet MS" w:hAnsi="Trebuchet MS" w:cs="Segoe UI"/>
        </w:rPr>
        <w:t>What does an innovative and collaborative CEP look like 3 years from now?</w:t>
      </w:r>
    </w:p>
    <w:p w14:paraId="32EF9462" w14:textId="01C9AD82" w:rsidR="00061EDD" w:rsidRPr="00EE4C66" w:rsidRDefault="00061EDD" w:rsidP="005413C8">
      <w:pPr>
        <w:jc w:val="both"/>
        <w:rPr>
          <w:rFonts w:ascii="Trebuchet MS" w:hAnsi="Trebuchet MS" w:cs="Segoe UI"/>
        </w:rPr>
      </w:pPr>
      <w:r w:rsidRPr="00EE4C66">
        <w:rPr>
          <w:rFonts w:ascii="Trebuchet MS" w:hAnsi="Trebuchet MS" w:cs="Segoe UI"/>
        </w:rPr>
        <w:t>Attendees at the workshop then used</w:t>
      </w:r>
      <w:r w:rsidR="00CE55C8" w:rsidRPr="00EE4C66">
        <w:rPr>
          <w:rFonts w:ascii="Trebuchet MS" w:hAnsi="Trebuchet MS" w:cs="Segoe UI"/>
        </w:rPr>
        <w:t xml:space="preserve"> Lego®</w:t>
      </w:r>
      <w:r w:rsidRPr="00EE4C66">
        <w:rPr>
          <w:rFonts w:ascii="Trebuchet MS" w:hAnsi="Trebuchet MS" w:cs="Segoe UI"/>
        </w:rPr>
        <w:t xml:space="preserve"> to work together on building their vision, and from this they were able to articulate how they had explored the questions and were then able to identify </w:t>
      </w:r>
      <w:proofErr w:type="gramStart"/>
      <w:r w:rsidRPr="00EE4C66">
        <w:rPr>
          <w:rFonts w:ascii="Trebuchet MS" w:hAnsi="Trebuchet MS" w:cs="Segoe UI"/>
        </w:rPr>
        <w:t>a number of</w:t>
      </w:r>
      <w:proofErr w:type="gramEnd"/>
      <w:r w:rsidRPr="00EE4C66">
        <w:rPr>
          <w:rFonts w:ascii="Trebuchet MS" w:hAnsi="Trebuchet MS" w:cs="Segoe UI"/>
        </w:rPr>
        <w:t xml:space="preserve"> objectives for each of the three themes.</w:t>
      </w:r>
    </w:p>
    <w:p w14:paraId="31121411" w14:textId="314AD1DA" w:rsidR="00BB1EBD" w:rsidRDefault="00BB1EBD" w:rsidP="005413C8">
      <w:pPr>
        <w:jc w:val="both"/>
        <w:rPr>
          <w:rFonts w:ascii="Trebuchet MS" w:hAnsi="Trebuchet MS" w:cs="Segoe UI"/>
        </w:rPr>
      </w:pPr>
    </w:p>
    <w:p w14:paraId="1E6169CB" w14:textId="1A24632B" w:rsidR="00EE4C66" w:rsidRDefault="00EE4C66" w:rsidP="005413C8">
      <w:pPr>
        <w:jc w:val="both"/>
        <w:rPr>
          <w:rFonts w:ascii="Trebuchet MS" w:hAnsi="Trebuchet MS" w:cs="Segoe UI"/>
        </w:rPr>
      </w:pPr>
    </w:p>
    <w:p w14:paraId="00FD3AF9" w14:textId="77777777" w:rsidR="00EE4C66" w:rsidRPr="00EE4C66" w:rsidRDefault="00EE4C66" w:rsidP="005413C8">
      <w:pPr>
        <w:jc w:val="both"/>
        <w:rPr>
          <w:rFonts w:ascii="Trebuchet MS" w:hAnsi="Trebuchet MS" w:cs="Segoe UI"/>
        </w:rPr>
      </w:pPr>
    </w:p>
    <w:p w14:paraId="2E2B576B" w14:textId="2DCFD079" w:rsidR="00FE790B" w:rsidRPr="00EE4C66" w:rsidRDefault="00FE790B" w:rsidP="005413C8">
      <w:pPr>
        <w:jc w:val="both"/>
        <w:rPr>
          <w:rFonts w:ascii="Trebuchet MS" w:hAnsi="Trebuchet MS" w:cs="Segoe UI"/>
          <w:b/>
          <w:bCs/>
        </w:rPr>
      </w:pPr>
      <w:r w:rsidRPr="00EE4C66">
        <w:rPr>
          <w:rFonts w:ascii="Trebuchet MS" w:hAnsi="Trebuchet MS" w:cs="Segoe UI"/>
          <w:b/>
          <w:bCs/>
        </w:rPr>
        <w:t xml:space="preserve">The main themes </w:t>
      </w:r>
      <w:r w:rsidR="00BD6AA2" w:rsidRPr="00EE4C66">
        <w:rPr>
          <w:rFonts w:ascii="Trebuchet MS" w:hAnsi="Trebuchet MS" w:cs="Segoe UI"/>
          <w:b/>
          <w:bCs/>
        </w:rPr>
        <w:t xml:space="preserve">and discussions </w:t>
      </w:r>
      <w:r w:rsidRPr="00EE4C66">
        <w:rPr>
          <w:rFonts w:ascii="Trebuchet MS" w:hAnsi="Trebuchet MS" w:cs="Segoe UI"/>
          <w:b/>
          <w:bCs/>
        </w:rPr>
        <w:t>identified in this area were:</w:t>
      </w:r>
    </w:p>
    <w:p w14:paraId="261EF880" w14:textId="7395E780" w:rsidR="0085478F" w:rsidRPr="00EE4C66" w:rsidRDefault="0085478F" w:rsidP="005413C8">
      <w:pPr>
        <w:pStyle w:val="ListParagraph"/>
        <w:jc w:val="both"/>
        <w:rPr>
          <w:rFonts w:ascii="Trebuchet MS" w:hAnsi="Trebuchet MS" w:cs="Segoe UI"/>
          <w:b/>
          <w:bCs/>
        </w:rPr>
      </w:pPr>
    </w:p>
    <w:p w14:paraId="58DF1AC0" w14:textId="08975D3E" w:rsidR="00061EDD" w:rsidRPr="00EE4C66" w:rsidRDefault="00061EDD" w:rsidP="005413C8">
      <w:pPr>
        <w:pStyle w:val="ListParagraph"/>
        <w:numPr>
          <w:ilvl w:val="0"/>
          <w:numId w:val="16"/>
        </w:numPr>
        <w:jc w:val="both"/>
        <w:rPr>
          <w:rFonts w:ascii="Trebuchet MS" w:hAnsi="Trebuchet MS" w:cs="Segoe UI"/>
        </w:rPr>
      </w:pPr>
      <w:r w:rsidRPr="00EE4C66">
        <w:rPr>
          <w:rFonts w:ascii="Trebuchet MS" w:hAnsi="Trebuchet MS" w:cs="Segoe UI"/>
          <w:b/>
          <w:bCs/>
        </w:rPr>
        <w:t>Creative people:</w:t>
      </w:r>
      <w:r w:rsidRPr="00EE4C66">
        <w:rPr>
          <w:rFonts w:ascii="Trebuchet MS" w:hAnsi="Trebuchet MS" w:cs="Segoe UI"/>
        </w:rPr>
        <w:t xml:space="preserve"> What will the cultural landscape of Reading look like 3 years from now that enables </w:t>
      </w:r>
      <w:r w:rsidRPr="00EE4C66">
        <w:rPr>
          <w:rFonts w:ascii="Trebuchet MS" w:hAnsi="Trebuchet MS" w:cs="Segoe UI"/>
          <w:b/>
          <w:bCs/>
        </w:rPr>
        <w:t>ALL</w:t>
      </w:r>
      <w:r w:rsidRPr="00EE4C66">
        <w:rPr>
          <w:rFonts w:ascii="Trebuchet MS" w:hAnsi="Trebuchet MS" w:cs="Segoe UI"/>
        </w:rPr>
        <w:t xml:space="preserve"> </w:t>
      </w:r>
      <w:r w:rsidR="00024DC2" w:rsidRPr="00EE4C66">
        <w:rPr>
          <w:rFonts w:ascii="Trebuchet MS" w:hAnsi="Trebuchet MS" w:cs="Segoe UI"/>
        </w:rPr>
        <w:t>children and young people</w:t>
      </w:r>
      <w:r w:rsidRPr="00EE4C66">
        <w:rPr>
          <w:rFonts w:ascii="Trebuchet MS" w:hAnsi="Trebuchet MS" w:cs="Segoe UI"/>
        </w:rPr>
        <w:t xml:space="preserve"> to develop &amp; express creativity throughout their lives?</w:t>
      </w:r>
    </w:p>
    <w:p w14:paraId="06E96395" w14:textId="77777777" w:rsidR="00061EDD" w:rsidRPr="00EE4C66" w:rsidRDefault="00061EDD" w:rsidP="005413C8">
      <w:pPr>
        <w:pStyle w:val="ListParagraph"/>
        <w:jc w:val="both"/>
        <w:rPr>
          <w:rFonts w:ascii="Trebuchet MS" w:hAnsi="Trebuchet MS" w:cs="Segoe UI"/>
        </w:rPr>
      </w:pPr>
    </w:p>
    <w:p w14:paraId="05A3F157" w14:textId="0F9EFE89" w:rsidR="0085478F" w:rsidRPr="00EE4C66" w:rsidRDefault="001F3CCD" w:rsidP="005413C8">
      <w:pPr>
        <w:pStyle w:val="ListParagraph"/>
        <w:numPr>
          <w:ilvl w:val="0"/>
          <w:numId w:val="14"/>
        </w:numPr>
        <w:jc w:val="both"/>
        <w:rPr>
          <w:rFonts w:ascii="Trebuchet MS" w:hAnsi="Trebuchet MS" w:cs="Segoe UI"/>
          <w:b/>
          <w:bCs/>
        </w:rPr>
      </w:pPr>
      <w:r w:rsidRPr="00EE4C66">
        <w:rPr>
          <w:rFonts w:ascii="Trebuchet MS" w:hAnsi="Trebuchet MS" w:cs="Segoe UI"/>
          <w:b/>
          <w:bCs/>
        </w:rPr>
        <w:t>Key objective:</w:t>
      </w:r>
      <w:r w:rsidRPr="00EE4C66">
        <w:rPr>
          <w:rFonts w:ascii="Trebuchet MS" w:hAnsi="Trebuchet MS" w:cs="Segoe UI"/>
        </w:rPr>
        <w:t xml:space="preserve"> The CEP m</w:t>
      </w:r>
      <w:r w:rsidR="0085478F" w:rsidRPr="00EE4C66">
        <w:rPr>
          <w:rFonts w:ascii="Trebuchet MS" w:hAnsi="Trebuchet MS" w:cs="Segoe UI"/>
        </w:rPr>
        <w:t xml:space="preserve">ust empower </w:t>
      </w:r>
      <w:r w:rsidR="00024DC2" w:rsidRPr="00EE4C66">
        <w:rPr>
          <w:rFonts w:ascii="Trebuchet MS" w:hAnsi="Trebuchet MS" w:cs="Segoe UI"/>
        </w:rPr>
        <w:t>young people</w:t>
      </w:r>
      <w:r w:rsidR="0085478F" w:rsidRPr="00EE4C66">
        <w:rPr>
          <w:rFonts w:ascii="Trebuchet MS" w:hAnsi="Trebuchet MS" w:cs="Segoe UI"/>
        </w:rPr>
        <w:t xml:space="preserve"> to advocate to other </w:t>
      </w:r>
      <w:r w:rsidR="00024DC2" w:rsidRPr="00EE4C66">
        <w:rPr>
          <w:rFonts w:ascii="Trebuchet MS" w:hAnsi="Trebuchet MS" w:cs="Segoe UI"/>
        </w:rPr>
        <w:t>young people</w:t>
      </w:r>
      <w:r w:rsidR="0085478F" w:rsidRPr="00EE4C66">
        <w:rPr>
          <w:rFonts w:ascii="Trebuchet MS" w:hAnsi="Trebuchet MS" w:cs="Segoe UI"/>
        </w:rPr>
        <w:t xml:space="preserve"> </w:t>
      </w:r>
      <w:r w:rsidR="00FE790B" w:rsidRPr="00EE4C66">
        <w:rPr>
          <w:rFonts w:ascii="Trebuchet MS" w:hAnsi="Trebuchet MS" w:cs="Segoe UI"/>
        </w:rPr>
        <w:t>and to be involved in shaping the work of the CEP</w:t>
      </w:r>
      <w:r w:rsidRPr="00EE4C66">
        <w:rPr>
          <w:rFonts w:ascii="Trebuchet MS" w:hAnsi="Trebuchet MS" w:cs="Segoe UI"/>
        </w:rPr>
        <w:t>.</w:t>
      </w:r>
    </w:p>
    <w:p w14:paraId="39B76E40" w14:textId="0B3710CC" w:rsidR="0085478F" w:rsidRPr="00EE4C66" w:rsidRDefault="00061EDD" w:rsidP="005413C8">
      <w:pPr>
        <w:ind w:left="360"/>
        <w:jc w:val="both"/>
        <w:rPr>
          <w:rFonts w:ascii="Trebuchet MS" w:hAnsi="Trebuchet MS" w:cs="Segoe UI"/>
        </w:rPr>
      </w:pPr>
      <w:r w:rsidRPr="00EE4C66">
        <w:rPr>
          <w:rFonts w:ascii="Trebuchet MS" w:hAnsi="Trebuchet MS" w:cs="Segoe UI"/>
        </w:rPr>
        <w:t>2.</w:t>
      </w:r>
      <w:r w:rsidRPr="00EE4C66">
        <w:rPr>
          <w:rFonts w:ascii="Trebuchet MS" w:hAnsi="Trebuchet MS" w:cs="Segoe UI"/>
          <w:b/>
          <w:bCs/>
        </w:rPr>
        <w:t xml:space="preserve">   Cultural communities: </w:t>
      </w:r>
      <w:r w:rsidRPr="00EE4C66">
        <w:rPr>
          <w:rFonts w:ascii="Trebuchet MS" w:hAnsi="Trebuchet MS" w:cs="Segoe UI"/>
        </w:rPr>
        <w:t xml:space="preserve">3 years from now, how will culture and creativity have a broader impact on </w:t>
      </w:r>
      <w:r w:rsidR="00024DC2" w:rsidRPr="00EE4C66">
        <w:rPr>
          <w:rFonts w:ascii="Trebuchet MS" w:hAnsi="Trebuchet MS" w:cs="Segoe UI"/>
        </w:rPr>
        <w:t>children and young people</w:t>
      </w:r>
      <w:r w:rsidRPr="00EE4C66">
        <w:rPr>
          <w:rFonts w:ascii="Trebuchet MS" w:hAnsi="Trebuchet MS" w:cs="Segoe UI"/>
        </w:rPr>
        <w:t>?</w:t>
      </w:r>
    </w:p>
    <w:p w14:paraId="04142D0E" w14:textId="5E14D434" w:rsidR="0085478F" w:rsidRPr="00EE4C66" w:rsidRDefault="001F3CCD" w:rsidP="005413C8">
      <w:pPr>
        <w:pStyle w:val="ListParagraph"/>
        <w:numPr>
          <w:ilvl w:val="0"/>
          <w:numId w:val="14"/>
        </w:numPr>
        <w:jc w:val="both"/>
        <w:rPr>
          <w:rFonts w:ascii="Trebuchet MS" w:hAnsi="Trebuchet MS" w:cs="Segoe UI"/>
        </w:rPr>
      </w:pPr>
      <w:r w:rsidRPr="00EE4C66">
        <w:rPr>
          <w:rFonts w:ascii="Trebuchet MS" w:hAnsi="Trebuchet MS" w:cs="Segoe UI"/>
          <w:b/>
          <w:bCs/>
        </w:rPr>
        <w:t>Key objective</w:t>
      </w:r>
      <w:r w:rsidRPr="00EE4C66">
        <w:rPr>
          <w:rFonts w:ascii="Trebuchet MS" w:hAnsi="Trebuchet MS" w:cs="Segoe UI"/>
        </w:rPr>
        <w:t>: The CEP should work towards ensuring a</w:t>
      </w:r>
      <w:r w:rsidR="0085478F" w:rsidRPr="00EE4C66">
        <w:rPr>
          <w:rFonts w:ascii="Trebuchet MS" w:hAnsi="Trebuchet MS" w:cs="Segoe UI"/>
        </w:rPr>
        <w:t xml:space="preserve"> gateway to two paths</w:t>
      </w:r>
      <w:r w:rsidRPr="00EE4C66">
        <w:rPr>
          <w:rFonts w:ascii="Trebuchet MS" w:hAnsi="Trebuchet MS" w:cs="Segoe UI"/>
        </w:rPr>
        <w:t xml:space="preserve"> for children and young people</w:t>
      </w:r>
      <w:r w:rsidR="0085478F" w:rsidRPr="00EE4C66">
        <w:rPr>
          <w:rFonts w:ascii="Trebuchet MS" w:hAnsi="Trebuchet MS" w:cs="Segoe UI"/>
        </w:rPr>
        <w:t>: - careers in culture, with a clear path</w:t>
      </w:r>
      <w:r w:rsidRPr="00EE4C66">
        <w:rPr>
          <w:rFonts w:ascii="Trebuchet MS" w:hAnsi="Trebuchet MS" w:cs="Segoe UI"/>
        </w:rPr>
        <w:t>way</w:t>
      </w:r>
      <w:r w:rsidR="0085478F" w:rsidRPr="00EE4C66">
        <w:rPr>
          <w:rFonts w:ascii="Trebuchet MS" w:hAnsi="Trebuchet MS" w:cs="Segoe UI"/>
        </w:rPr>
        <w:t>; character development/transferable skills by taking part in culture</w:t>
      </w:r>
      <w:r w:rsidRPr="00EE4C66">
        <w:rPr>
          <w:rFonts w:ascii="Trebuchet MS" w:hAnsi="Trebuchet MS" w:cs="Segoe UI"/>
        </w:rPr>
        <w:t>.</w:t>
      </w:r>
    </w:p>
    <w:p w14:paraId="15111861" w14:textId="1CDDBC94" w:rsidR="0085478F" w:rsidRPr="00EE4C66" w:rsidRDefault="0085478F" w:rsidP="005413C8">
      <w:pPr>
        <w:pStyle w:val="ListParagraph"/>
        <w:jc w:val="both"/>
        <w:rPr>
          <w:rFonts w:ascii="Trebuchet MS" w:hAnsi="Trebuchet MS" w:cs="Segoe UI"/>
        </w:rPr>
      </w:pPr>
    </w:p>
    <w:p w14:paraId="019837E3" w14:textId="3EF40BD3" w:rsidR="00061EDD" w:rsidRPr="00EE4C66" w:rsidRDefault="00061EDD" w:rsidP="005413C8">
      <w:pPr>
        <w:ind w:left="360"/>
        <w:jc w:val="both"/>
        <w:rPr>
          <w:rFonts w:ascii="Trebuchet MS" w:hAnsi="Trebuchet MS" w:cs="Segoe UI"/>
        </w:rPr>
      </w:pPr>
      <w:r w:rsidRPr="00EE4C66">
        <w:rPr>
          <w:rFonts w:ascii="Trebuchet MS" w:hAnsi="Trebuchet MS" w:cs="Segoe UI"/>
        </w:rPr>
        <w:t xml:space="preserve">3.  </w:t>
      </w:r>
      <w:r w:rsidRPr="00EE4C66">
        <w:rPr>
          <w:rFonts w:ascii="Trebuchet MS" w:hAnsi="Trebuchet MS" w:cs="Segoe UI"/>
          <w:b/>
          <w:bCs/>
        </w:rPr>
        <w:t>A creative and cultural country:</w:t>
      </w:r>
      <w:r w:rsidRPr="00EE4C66">
        <w:rPr>
          <w:rFonts w:ascii="Trebuchet MS" w:hAnsi="Trebuchet MS" w:cs="Segoe UI"/>
        </w:rPr>
        <w:t xml:space="preserve"> What does an innovative and collaborative CEP look like 3 years from now?</w:t>
      </w:r>
    </w:p>
    <w:p w14:paraId="1C337E4E" w14:textId="4995D72E" w:rsidR="006A2A22" w:rsidRPr="00EE4C66" w:rsidRDefault="001F3CCD" w:rsidP="005413C8">
      <w:pPr>
        <w:pStyle w:val="ListParagraph"/>
        <w:numPr>
          <w:ilvl w:val="0"/>
          <w:numId w:val="14"/>
        </w:numPr>
        <w:jc w:val="both"/>
        <w:rPr>
          <w:rFonts w:ascii="Trebuchet MS" w:hAnsi="Trebuchet MS" w:cs="Segoe UI"/>
        </w:rPr>
      </w:pPr>
      <w:r w:rsidRPr="00EE4C66">
        <w:rPr>
          <w:rFonts w:ascii="Trebuchet MS" w:hAnsi="Trebuchet MS" w:cs="Segoe UI"/>
          <w:b/>
          <w:bCs/>
        </w:rPr>
        <w:t>Key objective:</w:t>
      </w:r>
      <w:r w:rsidRPr="00EE4C66">
        <w:rPr>
          <w:rFonts w:ascii="Trebuchet MS" w:hAnsi="Trebuchet MS" w:cs="Segoe UI"/>
        </w:rPr>
        <w:t xml:space="preserve"> To w</w:t>
      </w:r>
      <w:r w:rsidR="0085478F" w:rsidRPr="00EE4C66">
        <w:rPr>
          <w:rFonts w:ascii="Trebuchet MS" w:hAnsi="Trebuchet MS" w:cs="Segoe UI"/>
        </w:rPr>
        <w:t xml:space="preserve">iden representation on the CEP, </w:t>
      </w:r>
      <w:r w:rsidR="0063092B" w:rsidRPr="00EE4C66">
        <w:rPr>
          <w:rFonts w:ascii="Trebuchet MS" w:hAnsi="Trebuchet MS" w:cs="Segoe UI"/>
        </w:rPr>
        <w:t xml:space="preserve">clarify its governance </w:t>
      </w:r>
      <w:r w:rsidR="0085478F" w:rsidRPr="00EE4C66">
        <w:rPr>
          <w:rFonts w:ascii="Trebuchet MS" w:hAnsi="Trebuchet MS" w:cs="Segoe UI"/>
        </w:rPr>
        <w:t xml:space="preserve">and have clear roles </w:t>
      </w:r>
      <w:r w:rsidRPr="00EE4C66">
        <w:rPr>
          <w:rFonts w:ascii="Trebuchet MS" w:hAnsi="Trebuchet MS" w:cs="Segoe UI"/>
        </w:rPr>
        <w:t xml:space="preserve">defined </w:t>
      </w:r>
      <w:r w:rsidR="0085478F" w:rsidRPr="00EE4C66">
        <w:rPr>
          <w:rFonts w:ascii="Trebuchet MS" w:hAnsi="Trebuchet MS" w:cs="Segoe UI"/>
        </w:rPr>
        <w:t xml:space="preserve">between </w:t>
      </w:r>
      <w:r w:rsidR="0063092B" w:rsidRPr="00EE4C66">
        <w:rPr>
          <w:rFonts w:ascii="Trebuchet MS" w:hAnsi="Trebuchet MS" w:cs="Segoe UI"/>
        </w:rPr>
        <w:t>its</w:t>
      </w:r>
      <w:r w:rsidRPr="00EE4C66">
        <w:rPr>
          <w:rFonts w:ascii="Trebuchet MS" w:hAnsi="Trebuchet MS" w:cs="Segoe UI"/>
        </w:rPr>
        <w:t xml:space="preserve"> </w:t>
      </w:r>
      <w:r w:rsidR="0085478F" w:rsidRPr="00EE4C66">
        <w:rPr>
          <w:rFonts w:ascii="Trebuchet MS" w:hAnsi="Trebuchet MS" w:cs="Segoe UI"/>
        </w:rPr>
        <w:t>strategic function and project delivery</w:t>
      </w:r>
      <w:r w:rsidRPr="00EE4C66">
        <w:rPr>
          <w:rFonts w:ascii="Trebuchet MS" w:hAnsi="Trebuchet MS" w:cs="Segoe UI"/>
        </w:rPr>
        <w:t>.</w:t>
      </w:r>
      <w:r w:rsidR="0085478F" w:rsidRPr="00EE4C66">
        <w:rPr>
          <w:rFonts w:ascii="Trebuchet MS" w:hAnsi="Trebuchet MS" w:cs="Segoe UI"/>
        </w:rPr>
        <w:t xml:space="preserve"> </w:t>
      </w:r>
    </w:p>
    <w:p w14:paraId="104979F1" w14:textId="7AAA72A2" w:rsidR="000148EC" w:rsidRPr="00EE4C66" w:rsidRDefault="000148EC" w:rsidP="005413C8">
      <w:pPr>
        <w:jc w:val="both"/>
        <w:rPr>
          <w:rFonts w:ascii="Trebuchet MS" w:hAnsi="Trebuchet MS" w:cs="Segoe UI"/>
        </w:rPr>
      </w:pPr>
    </w:p>
    <w:p w14:paraId="77FCAEBA" w14:textId="26FE6B60" w:rsidR="000148EC" w:rsidRPr="00EE4C66" w:rsidRDefault="000148EC" w:rsidP="005413C8">
      <w:pPr>
        <w:jc w:val="both"/>
        <w:rPr>
          <w:rFonts w:ascii="Trebuchet MS" w:hAnsi="Trebuchet MS" w:cs="Segoe UI"/>
        </w:rPr>
      </w:pPr>
      <w:r w:rsidRPr="00EE4C66">
        <w:rPr>
          <w:rFonts w:ascii="Trebuchet MS" w:hAnsi="Trebuchet MS" w:cs="Segoe UI"/>
        </w:rPr>
        <w:t xml:space="preserve">The full range of responses are given in Appendix </w:t>
      </w:r>
      <w:r w:rsidR="00E46CAF" w:rsidRPr="00EE4C66">
        <w:rPr>
          <w:rFonts w:ascii="Trebuchet MS" w:hAnsi="Trebuchet MS" w:cs="Segoe UI"/>
        </w:rPr>
        <w:t>5</w:t>
      </w:r>
      <w:r w:rsidRPr="00EE4C66">
        <w:rPr>
          <w:rFonts w:ascii="Trebuchet MS" w:hAnsi="Trebuchet MS" w:cs="Segoe UI"/>
        </w:rPr>
        <w:t>.</w:t>
      </w:r>
    </w:p>
    <w:p w14:paraId="48BECA75" w14:textId="7D2F3282" w:rsidR="00B441AA" w:rsidRPr="00EE4C66" w:rsidRDefault="00B441AA">
      <w:pPr>
        <w:rPr>
          <w:rFonts w:ascii="Trebuchet MS" w:hAnsi="Trebuchet MS"/>
        </w:rPr>
      </w:pPr>
      <w:r w:rsidRPr="00EE4C66">
        <w:rPr>
          <w:rFonts w:ascii="Trebuchet MS" w:hAnsi="Trebuchet MS"/>
        </w:rPr>
        <w:br w:type="page"/>
      </w:r>
    </w:p>
    <w:p w14:paraId="16B1AD26" w14:textId="77777777" w:rsidR="000148EC" w:rsidRPr="00EE4C66" w:rsidRDefault="000148EC" w:rsidP="000148EC">
      <w:pPr>
        <w:rPr>
          <w:rFonts w:ascii="Trebuchet MS" w:hAnsi="Trebuchet MS"/>
        </w:rPr>
      </w:pPr>
    </w:p>
    <w:p w14:paraId="69B438AD" w14:textId="62B0A7A8" w:rsidR="000148EC" w:rsidRPr="00EE4C66" w:rsidRDefault="005310C6" w:rsidP="00BE196F">
      <w:pPr>
        <w:pStyle w:val="Subtitle"/>
        <w:rPr>
          <w:rFonts w:ascii="Trebuchet MS" w:hAnsi="Trebuchet MS"/>
          <w:sz w:val="24"/>
          <w:szCs w:val="24"/>
        </w:rPr>
      </w:pPr>
      <w:r w:rsidRPr="00EE4C66">
        <w:rPr>
          <w:rFonts w:ascii="Trebuchet MS" w:hAnsi="Trebuchet MS"/>
          <w:sz w:val="24"/>
          <w:szCs w:val="24"/>
        </w:rPr>
        <w:t xml:space="preserve">4.3 </w:t>
      </w:r>
      <w:r w:rsidR="000148EC" w:rsidRPr="00EE4C66">
        <w:rPr>
          <w:rFonts w:ascii="Trebuchet MS" w:hAnsi="Trebuchet MS"/>
          <w:sz w:val="24"/>
          <w:szCs w:val="24"/>
        </w:rPr>
        <w:t>Workshops with young people</w:t>
      </w:r>
    </w:p>
    <w:p w14:paraId="15182E72" w14:textId="211A7FAA" w:rsidR="0085478F" w:rsidRPr="00EE4C66" w:rsidRDefault="6B033026" w:rsidP="005413C8">
      <w:pPr>
        <w:jc w:val="both"/>
        <w:rPr>
          <w:rFonts w:ascii="Trebuchet MS" w:hAnsi="Trebuchet MS" w:cs="Segoe UI"/>
        </w:rPr>
      </w:pPr>
      <w:r w:rsidRPr="00EE4C66">
        <w:rPr>
          <w:rFonts w:ascii="Trebuchet MS" w:hAnsi="Trebuchet MS" w:cs="Segoe UI"/>
        </w:rPr>
        <w:t xml:space="preserve">Three </w:t>
      </w:r>
      <w:r w:rsidR="00CE55C8" w:rsidRPr="00EE4C66">
        <w:rPr>
          <w:rFonts w:ascii="Trebuchet MS" w:hAnsi="Trebuchet MS" w:cs="Segoe UI"/>
        </w:rPr>
        <w:t xml:space="preserve">Serious Play® </w:t>
      </w:r>
      <w:r w:rsidR="000148EC" w:rsidRPr="00EE4C66">
        <w:rPr>
          <w:rFonts w:ascii="Trebuchet MS" w:hAnsi="Trebuchet MS" w:cs="Segoe UI"/>
        </w:rPr>
        <w:t xml:space="preserve">workshops using </w:t>
      </w:r>
      <w:r w:rsidR="00CE55C8" w:rsidRPr="00EE4C66">
        <w:rPr>
          <w:rFonts w:ascii="Trebuchet MS" w:hAnsi="Trebuchet MS" w:cs="Segoe UI"/>
        </w:rPr>
        <w:t xml:space="preserve">Lego® </w:t>
      </w:r>
      <w:r w:rsidR="000148EC" w:rsidRPr="00EE4C66">
        <w:rPr>
          <w:rFonts w:ascii="Trebuchet MS" w:hAnsi="Trebuchet MS" w:cs="Segoe UI"/>
        </w:rPr>
        <w:t>were facilitated for young people</w:t>
      </w:r>
      <w:r w:rsidR="001F3CCD" w:rsidRPr="00EE4C66">
        <w:rPr>
          <w:rFonts w:ascii="Trebuchet MS" w:hAnsi="Trebuchet MS" w:cs="Segoe UI"/>
        </w:rPr>
        <w:t xml:space="preserve"> by </w:t>
      </w:r>
      <w:r w:rsidR="00CE55C8" w:rsidRPr="00EE4C66">
        <w:rPr>
          <w:rFonts w:ascii="Trebuchet MS" w:hAnsi="Trebuchet MS" w:cs="Segoe UI"/>
        </w:rPr>
        <w:t>Steve Christmas (Brick Creative).</w:t>
      </w:r>
    </w:p>
    <w:p w14:paraId="2CBAE0BA" w14:textId="39538FF5" w:rsidR="0063092B" w:rsidRPr="00EE4C66" w:rsidRDefault="0063092B" w:rsidP="005413C8">
      <w:pPr>
        <w:jc w:val="both"/>
        <w:rPr>
          <w:rFonts w:ascii="Trebuchet MS" w:hAnsi="Trebuchet MS" w:cs="Segoe UI"/>
        </w:rPr>
      </w:pPr>
      <w:r w:rsidRPr="00EE4C66">
        <w:rPr>
          <w:rFonts w:ascii="Trebuchet MS" w:hAnsi="Trebuchet MS" w:cs="Segoe UI"/>
        </w:rPr>
        <w:t>Young people’s groups consulted with were:</w:t>
      </w:r>
    </w:p>
    <w:p w14:paraId="2DFEFF0F" w14:textId="55C681BE" w:rsidR="0063092B" w:rsidRPr="00EE4C66" w:rsidRDefault="0063092B" w:rsidP="005413C8">
      <w:pPr>
        <w:pStyle w:val="ListParagraph"/>
        <w:numPr>
          <w:ilvl w:val="0"/>
          <w:numId w:val="33"/>
        </w:numPr>
        <w:jc w:val="both"/>
        <w:rPr>
          <w:rFonts w:ascii="Trebuchet MS" w:hAnsi="Trebuchet MS" w:cs="Segoe UI"/>
        </w:rPr>
      </w:pPr>
      <w:r w:rsidRPr="00EE4C66">
        <w:rPr>
          <w:rFonts w:ascii="Trebuchet MS" w:hAnsi="Trebuchet MS" w:cs="Segoe UI"/>
        </w:rPr>
        <w:t>Brighter Futures</w:t>
      </w:r>
    </w:p>
    <w:p w14:paraId="5B9DEB7F" w14:textId="3B37E779" w:rsidR="00F25117" w:rsidRPr="00EE4C66" w:rsidRDefault="00F25117" w:rsidP="005413C8">
      <w:pPr>
        <w:pStyle w:val="ListParagraph"/>
        <w:numPr>
          <w:ilvl w:val="0"/>
          <w:numId w:val="33"/>
        </w:numPr>
        <w:jc w:val="both"/>
        <w:rPr>
          <w:rFonts w:ascii="Trebuchet MS" w:hAnsi="Trebuchet MS" w:cs="Segoe UI"/>
        </w:rPr>
      </w:pPr>
      <w:r w:rsidRPr="00EE4C66">
        <w:rPr>
          <w:rFonts w:ascii="Trebuchet MS" w:hAnsi="Trebuchet MS" w:cs="Segoe UI"/>
        </w:rPr>
        <w:t>Youth Parliament</w:t>
      </w:r>
    </w:p>
    <w:p w14:paraId="3B6C4AC3" w14:textId="56A8B0A3" w:rsidR="0063092B" w:rsidRPr="00EE4C66" w:rsidRDefault="4A43049F" w:rsidP="005413C8">
      <w:pPr>
        <w:pStyle w:val="ListParagraph"/>
        <w:numPr>
          <w:ilvl w:val="0"/>
          <w:numId w:val="33"/>
        </w:numPr>
        <w:jc w:val="both"/>
        <w:rPr>
          <w:rFonts w:ascii="Trebuchet MS" w:hAnsi="Trebuchet MS" w:cs="Segoe UI"/>
        </w:rPr>
      </w:pPr>
      <w:r w:rsidRPr="00EE4C66">
        <w:rPr>
          <w:rFonts w:ascii="Trebuchet MS" w:hAnsi="Trebuchet MS" w:cs="Segoe UI"/>
        </w:rPr>
        <w:t>Aspire2: pupils in 4 primary schools in year 5/ 6</w:t>
      </w:r>
    </w:p>
    <w:p w14:paraId="008DDF67" w14:textId="2D0DAFCD" w:rsidR="0063092B" w:rsidRPr="00EE4C66" w:rsidRDefault="0063092B" w:rsidP="7E4D9143">
      <w:pPr>
        <w:ind w:left="360"/>
        <w:jc w:val="both"/>
        <w:rPr>
          <w:rFonts w:ascii="Trebuchet MS" w:hAnsi="Trebuchet MS" w:cs="Segoe UI"/>
        </w:rPr>
      </w:pPr>
      <w:r w:rsidRPr="00EE4C66">
        <w:rPr>
          <w:rFonts w:ascii="Trebuchet MS" w:hAnsi="Trebuchet MS" w:cs="Segoe UI"/>
        </w:rPr>
        <w:t xml:space="preserve"> </w:t>
      </w:r>
    </w:p>
    <w:p w14:paraId="3CB30DDD" w14:textId="4B8D9EE4" w:rsidR="0063092B" w:rsidRPr="00EE4C66" w:rsidRDefault="0063092B" w:rsidP="7E4D9143">
      <w:pPr>
        <w:ind w:left="360"/>
        <w:jc w:val="both"/>
        <w:rPr>
          <w:rFonts w:ascii="Trebuchet MS" w:hAnsi="Trebuchet MS" w:cs="Segoe UI"/>
        </w:rPr>
      </w:pPr>
      <w:r w:rsidRPr="00EE4C66">
        <w:rPr>
          <w:rFonts w:ascii="Trebuchet MS" w:hAnsi="Trebuchet MS" w:cs="Segoe UI"/>
        </w:rPr>
        <w:t xml:space="preserve">  </w:t>
      </w:r>
    </w:p>
    <w:p w14:paraId="48D00272" w14:textId="56F0FCBB" w:rsidR="000148EC" w:rsidRPr="00EE4C66" w:rsidRDefault="000148EC" w:rsidP="7E4D9143">
      <w:pPr>
        <w:jc w:val="both"/>
        <w:rPr>
          <w:rFonts w:ascii="Trebuchet MS" w:hAnsi="Trebuchet MS" w:cs="Segoe UI"/>
        </w:rPr>
      </w:pPr>
      <w:r w:rsidRPr="00EE4C66">
        <w:rPr>
          <w:rFonts w:ascii="Trebuchet MS" w:hAnsi="Trebuchet MS" w:cs="Segoe UI"/>
        </w:rPr>
        <w:t xml:space="preserve">As part of this workshop, young people were asked </w:t>
      </w:r>
      <w:r w:rsidRPr="00EE4C66">
        <w:rPr>
          <w:rFonts w:ascii="Trebuchet MS" w:hAnsi="Trebuchet MS" w:cs="Segoe UI"/>
          <w:b/>
          <w:bCs/>
          <w:i/>
          <w:iCs/>
        </w:rPr>
        <w:t>What does Culture mean to you?</w:t>
      </w:r>
      <w:r w:rsidRPr="00EE4C66">
        <w:rPr>
          <w:rFonts w:ascii="Trebuchet MS" w:hAnsi="Trebuchet MS" w:cs="Segoe UI"/>
        </w:rPr>
        <w:t xml:space="preserve"> Their views of culture indicated the following:</w:t>
      </w:r>
      <w:r w:rsidRPr="00EE4C66">
        <w:rPr>
          <w:rFonts w:ascii="Trebuchet MS" w:hAnsi="Trebuchet MS"/>
        </w:rPr>
        <w:br/>
      </w:r>
    </w:p>
    <w:p w14:paraId="59950A64" w14:textId="621224B6" w:rsidR="000148EC" w:rsidRPr="00EE4C66" w:rsidRDefault="00024DC2" w:rsidP="005413C8">
      <w:pPr>
        <w:pStyle w:val="ListParagraph"/>
        <w:numPr>
          <w:ilvl w:val="0"/>
          <w:numId w:val="22"/>
        </w:numPr>
        <w:jc w:val="both"/>
        <w:rPr>
          <w:rFonts w:ascii="Trebuchet MS" w:hAnsi="Trebuchet MS" w:cs="Segoe UI"/>
        </w:rPr>
      </w:pPr>
      <w:r w:rsidRPr="00EE4C66">
        <w:rPr>
          <w:rFonts w:ascii="Trebuchet MS" w:hAnsi="Trebuchet MS" w:cs="Segoe UI"/>
        </w:rPr>
        <w:t>Children and young people</w:t>
      </w:r>
      <w:r w:rsidR="000148EC" w:rsidRPr="00EE4C66">
        <w:rPr>
          <w:rFonts w:ascii="Trebuchet MS" w:hAnsi="Trebuchet MS" w:cs="Segoe UI"/>
        </w:rPr>
        <w:t xml:space="preserve"> see ‘Culture’ as a way of life as well as arts and heritage</w:t>
      </w:r>
    </w:p>
    <w:p w14:paraId="3B475441" w14:textId="77777777" w:rsidR="004F480D" w:rsidRPr="00EE4C66" w:rsidRDefault="004F480D" w:rsidP="005413C8">
      <w:pPr>
        <w:pStyle w:val="ListParagraph"/>
        <w:jc w:val="both"/>
        <w:rPr>
          <w:rFonts w:ascii="Trebuchet MS" w:hAnsi="Trebuchet MS" w:cs="Segoe UI"/>
        </w:rPr>
      </w:pPr>
    </w:p>
    <w:p w14:paraId="2BF02C41" w14:textId="62D059C5" w:rsidR="004F480D" w:rsidRPr="00EE4C66" w:rsidRDefault="000148EC" w:rsidP="005413C8">
      <w:pPr>
        <w:pStyle w:val="ListParagraph"/>
        <w:numPr>
          <w:ilvl w:val="0"/>
          <w:numId w:val="22"/>
        </w:numPr>
        <w:jc w:val="both"/>
        <w:rPr>
          <w:rFonts w:ascii="Trebuchet MS" w:hAnsi="Trebuchet MS" w:cs="Segoe UI"/>
        </w:rPr>
      </w:pPr>
      <w:r w:rsidRPr="00EE4C66">
        <w:rPr>
          <w:rFonts w:ascii="Trebuchet MS" w:hAnsi="Trebuchet MS" w:cs="Segoe UI"/>
        </w:rPr>
        <w:t>Religion plays a part in their view of culture</w:t>
      </w:r>
    </w:p>
    <w:p w14:paraId="11AF2DEA" w14:textId="77777777" w:rsidR="004F480D" w:rsidRPr="00EE4C66" w:rsidRDefault="004F480D" w:rsidP="005413C8">
      <w:pPr>
        <w:pStyle w:val="ListParagraph"/>
        <w:jc w:val="both"/>
        <w:rPr>
          <w:rFonts w:ascii="Trebuchet MS" w:hAnsi="Trebuchet MS" w:cs="Segoe UI"/>
        </w:rPr>
      </w:pPr>
    </w:p>
    <w:p w14:paraId="6AE17931" w14:textId="6AB7D0B1" w:rsidR="004F480D" w:rsidRPr="00EE4C66" w:rsidRDefault="000148EC" w:rsidP="005413C8">
      <w:pPr>
        <w:pStyle w:val="ListParagraph"/>
        <w:numPr>
          <w:ilvl w:val="0"/>
          <w:numId w:val="22"/>
        </w:numPr>
        <w:jc w:val="both"/>
        <w:rPr>
          <w:rFonts w:ascii="Trebuchet MS" w:hAnsi="Trebuchet MS" w:cs="Segoe UI"/>
        </w:rPr>
      </w:pPr>
      <w:r w:rsidRPr="00EE4C66">
        <w:rPr>
          <w:rFonts w:ascii="Trebuchet MS" w:hAnsi="Trebuchet MS" w:cs="Segoe UI"/>
        </w:rPr>
        <w:t xml:space="preserve">Digital culture is becoming more prevalent within </w:t>
      </w:r>
      <w:r w:rsidR="00024DC2" w:rsidRPr="00EE4C66">
        <w:rPr>
          <w:rFonts w:ascii="Trebuchet MS" w:hAnsi="Trebuchet MS" w:cs="Segoe UI"/>
        </w:rPr>
        <w:t>children and young people</w:t>
      </w:r>
      <w:r w:rsidRPr="00EE4C66">
        <w:rPr>
          <w:rFonts w:ascii="Trebuchet MS" w:hAnsi="Trebuchet MS" w:cs="Segoe UI"/>
        </w:rPr>
        <w:t>’s view of ‘culture’</w:t>
      </w:r>
    </w:p>
    <w:p w14:paraId="00AD594E" w14:textId="77777777" w:rsidR="00F25117" w:rsidRPr="00EE4C66" w:rsidRDefault="00F25117" w:rsidP="00F25117">
      <w:pPr>
        <w:pStyle w:val="ListParagraph"/>
        <w:rPr>
          <w:rFonts w:ascii="Trebuchet MS" w:hAnsi="Trebuchet MS" w:cs="Segoe UI"/>
        </w:rPr>
      </w:pPr>
    </w:p>
    <w:p w14:paraId="28CDF7EF" w14:textId="3C7E6F21" w:rsidR="00F25117" w:rsidRPr="00EE4C66" w:rsidRDefault="7AC5E89B" w:rsidP="00EE4C66">
      <w:pPr>
        <w:pStyle w:val="ListParagraph"/>
        <w:numPr>
          <w:ilvl w:val="0"/>
          <w:numId w:val="22"/>
        </w:numPr>
        <w:jc w:val="both"/>
        <w:rPr>
          <w:rFonts w:ascii="Trebuchet MS" w:hAnsi="Trebuchet MS" w:cs="Segoe UI"/>
        </w:rPr>
      </w:pPr>
      <w:r w:rsidRPr="00EE4C66">
        <w:rPr>
          <w:rFonts w:ascii="Trebuchet MS" w:hAnsi="Trebuchet MS" w:cs="Segoe UI"/>
        </w:rPr>
        <w:t xml:space="preserve"> Reflections on their feedback include: t</w:t>
      </w:r>
      <w:r w:rsidRPr="00EE4C66">
        <w:rPr>
          <w:rFonts w:ascii="Trebuchet MS" w:hAnsi="Trebuchet MS" w:cs="Segoe UI"/>
          <w:i/>
          <w:iCs/>
        </w:rPr>
        <w:t xml:space="preserve">he </w:t>
      </w:r>
      <w:r w:rsidR="00F25117" w:rsidRPr="00EE4C66">
        <w:rPr>
          <w:rFonts w:ascii="Trebuchet MS" w:hAnsi="Trebuchet MS" w:cs="Segoe UI"/>
          <w:i/>
          <w:iCs/>
        </w:rPr>
        <w:t>CEP is an opportunity to offer broader opportunities for young people than the restricted offer at school</w:t>
      </w:r>
    </w:p>
    <w:p w14:paraId="2B3C8492" w14:textId="77777777" w:rsidR="00F25117" w:rsidRPr="00EE4C66" w:rsidRDefault="00F25117" w:rsidP="7E4D9143">
      <w:pPr>
        <w:pStyle w:val="ListParagraph"/>
        <w:rPr>
          <w:rFonts w:ascii="Trebuchet MS" w:hAnsi="Trebuchet MS" w:cs="Segoe UI"/>
          <w:i/>
          <w:iCs/>
        </w:rPr>
      </w:pPr>
    </w:p>
    <w:p w14:paraId="5C0AF3EC" w14:textId="6197F0EE" w:rsidR="00F25117" w:rsidRPr="00EE4C66" w:rsidRDefault="00F25117" w:rsidP="005413C8">
      <w:pPr>
        <w:pStyle w:val="ListParagraph"/>
        <w:numPr>
          <w:ilvl w:val="0"/>
          <w:numId w:val="22"/>
        </w:numPr>
        <w:jc w:val="both"/>
        <w:rPr>
          <w:rFonts w:ascii="Trebuchet MS" w:hAnsi="Trebuchet MS" w:cs="Segoe UI"/>
        </w:rPr>
      </w:pPr>
      <w:r w:rsidRPr="00EE4C66">
        <w:rPr>
          <w:rFonts w:ascii="Trebuchet MS" w:hAnsi="Trebuchet MS" w:cs="Segoe UI"/>
          <w:i/>
          <w:iCs/>
        </w:rPr>
        <w:t>Cultural activities can bridge gaps between people / overcome prejudice. Should be more than White British/American culture.</w:t>
      </w:r>
    </w:p>
    <w:p w14:paraId="1C80AEDB" w14:textId="77777777" w:rsidR="00F25117" w:rsidRPr="00EE4C66" w:rsidRDefault="00F25117" w:rsidP="7E4D9143">
      <w:pPr>
        <w:pStyle w:val="ListParagraph"/>
        <w:rPr>
          <w:rFonts w:ascii="Trebuchet MS" w:hAnsi="Trebuchet MS" w:cs="Segoe UI"/>
          <w:i/>
          <w:iCs/>
        </w:rPr>
      </w:pPr>
    </w:p>
    <w:p w14:paraId="42BE6049" w14:textId="36E1AE3C" w:rsidR="00F25117" w:rsidRPr="00EE4C66" w:rsidRDefault="00F25117" w:rsidP="005413C8">
      <w:pPr>
        <w:pStyle w:val="ListParagraph"/>
        <w:numPr>
          <w:ilvl w:val="0"/>
          <w:numId w:val="22"/>
        </w:numPr>
        <w:jc w:val="both"/>
        <w:rPr>
          <w:rFonts w:ascii="Trebuchet MS" w:hAnsi="Trebuchet MS" w:cs="Segoe UI"/>
        </w:rPr>
      </w:pPr>
      <w:r w:rsidRPr="00EE4C66">
        <w:rPr>
          <w:rFonts w:ascii="Trebuchet MS" w:hAnsi="Trebuchet MS" w:cs="Segoe UI"/>
          <w:i/>
          <w:iCs/>
        </w:rPr>
        <w:t>Digital technology helps break down barriers to access, levels access regardless of social class or background</w:t>
      </w:r>
    </w:p>
    <w:p w14:paraId="34EE2BAD" w14:textId="77777777" w:rsidR="00F25117" w:rsidRPr="00EE4C66" w:rsidRDefault="00F25117" w:rsidP="7E4D9143">
      <w:pPr>
        <w:pStyle w:val="ListParagraph"/>
        <w:rPr>
          <w:rFonts w:ascii="Trebuchet MS" w:hAnsi="Trebuchet MS" w:cs="Segoe UI"/>
          <w:i/>
          <w:iCs/>
        </w:rPr>
      </w:pPr>
    </w:p>
    <w:p w14:paraId="0AE6022D" w14:textId="4F612ADD" w:rsidR="00F25117" w:rsidRPr="00EE4C66" w:rsidRDefault="00F25117" w:rsidP="005413C8">
      <w:pPr>
        <w:pStyle w:val="ListParagraph"/>
        <w:numPr>
          <w:ilvl w:val="0"/>
          <w:numId w:val="22"/>
        </w:numPr>
        <w:jc w:val="both"/>
        <w:rPr>
          <w:rFonts w:ascii="Trebuchet MS" w:hAnsi="Trebuchet MS" w:cs="Segoe UI"/>
        </w:rPr>
      </w:pPr>
      <w:r w:rsidRPr="00EE4C66">
        <w:rPr>
          <w:rFonts w:ascii="Trebuchet MS" w:hAnsi="Trebuchet MS" w:cs="Segoe UI"/>
          <w:i/>
          <w:iCs/>
        </w:rPr>
        <w:t>Challenge social norms – digital technology also has a part to play in this</w:t>
      </w:r>
    </w:p>
    <w:p w14:paraId="06FAE6EB" w14:textId="04220F4F" w:rsidR="00B441AA" w:rsidRDefault="00B441AA" w:rsidP="005413C8">
      <w:pPr>
        <w:jc w:val="both"/>
        <w:rPr>
          <w:rFonts w:ascii="Trebuchet MS" w:hAnsi="Trebuchet MS" w:cs="Segoe UI"/>
        </w:rPr>
      </w:pPr>
    </w:p>
    <w:p w14:paraId="29B20F02" w14:textId="77777777" w:rsidR="00EE4C66" w:rsidRPr="00EE4C66" w:rsidRDefault="00EE4C66" w:rsidP="005413C8">
      <w:pPr>
        <w:jc w:val="both"/>
        <w:rPr>
          <w:rFonts w:ascii="Trebuchet MS" w:hAnsi="Trebuchet MS" w:cs="Segoe UI"/>
        </w:rPr>
      </w:pPr>
    </w:p>
    <w:p w14:paraId="5F76C1C0" w14:textId="67AE315E" w:rsidR="7E4D9143" w:rsidRPr="00EE4C66" w:rsidRDefault="7E4D9143" w:rsidP="7E4D9143">
      <w:pPr>
        <w:jc w:val="both"/>
        <w:rPr>
          <w:rFonts w:ascii="Trebuchet MS" w:hAnsi="Trebuchet MS" w:cs="Segoe UI"/>
        </w:rPr>
      </w:pPr>
    </w:p>
    <w:p w14:paraId="3B374595" w14:textId="0FB94640" w:rsidR="000148EC" w:rsidRPr="00EE4C66" w:rsidRDefault="000148EC" w:rsidP="005413C8">
      <w:pPr>
        <w:jc w:val="both"/>
        <w:rPr>
          <w:rFonts w:ascii="Trebuchet MS" w:hAnsi="Trebuchet MS" w:cs="Segoe UI"/>
        </w:rPr>
      </w:pPr>
      <w:r w:rsidRPr="00EE4C66">
        <w:rPr>
          <w:rFonts w:ascii="Trebuchet MS" w:hAnsi="Trebuchet MS" w:cs="Segoe UI"/>
        </w:rPr>
        <w:t xml:space="preserve">They were also asked: </w:t>
      </w:r>
      <w:r w:rsidRPr="00EE4C66">
        <w:rPr>
          <w:rFonts w:ascii="Trebuchet MS" w:hAnsi="Trebuchet MS" w:cs="Segoe UI"/>
          <w:b/>
          <w:bCs/>
          <w:i/>
          <w:lang w:val="en-US"/>
        </w:rPr>
        <w:t>W</w:t>
      </w:r>
      <w:r w:rsidR="00EE4C66">
        <w:rPr>
          <w:rFonts w:ascii="Trebuchet MS" w:hAnsi="Trebuchet MS" w:cs="Segoe UI"/>
          <w:b/>
          <w:bCs/>
          <w:i/>
          <w:lang w:val="en-US"/>
        </w:rPr>
        <w:t xml:space="preserve">hat role would you like Culture (and Arts) to play in your life? </w:t>
      </w:r>
    </w:p>
    <w:p w14:paraId="36363B7D" w14:textId="1FEB5B5F" w:rsidR="000148EC" w:rsidRPr="00EE4C66" w:rsidRDefault="000148EC" w:rsidP="005413C8">
      <w:pPr>
        <w:jc w:val="both"/>
        <w:rPr>
          <w:rFonts w:ascii="Trebuchet MS" w:hAnsi="Trebuchet MS" w:cs="Segoe UI"/>
        </w:rPr>
      </w:pPr>
      <w:r w:rsidRPr="00EE4C66">
        <w:rPr>
          <w:rFonts w:ascii="Trebuchet MS" w:hAnsi="Trebuchet MS" w:cs="Segoe UI"/>
        </w:rPr>
        <w:t>Their responses indicated a need for more opportunities to progress in cultural education and opportunities, linked to employment and learning from / working with professionals, with a greater range of cultural opportunities with barriers to access addressed. They also noted that arts and culture</w:t>
      </w:r>
      <w:r w:rsidR="00BD6AA2" w:rsidRPr="00EE4C66">
        <w:rPr>
          <w:rFonts w:ascii="Trebuchet MS" w:hAnsi="Trebuchet MS" w:cs="Segoe UI"/>
        </w:rPr>
        <w:t>’s</w:t>
      </w:r>
      <w:r w:rsidRPr="00EE4C66">
        <w:rPr>
          <w:rFonts w:ascii="Trebuchet MS" w:hAnsi="Trebuchet MS" w:cs="Segoe UI"/>
        </w:rPr>
        <w:t xml:space="preserve"> contribution towards wellbeing is important, and that young people should be empowered in the </w:t>
      </w:r>
      <w:proofErr w:type="gramStart"/>
      <w:r w:rsidRPr="00EE4C66">
        <w:rPr>
          <w:rFonts w:ascii="Trebuchet MS" w:hAnsi="Trebuchet MS" w:cs="Segoe UI"/>
        </w:rPr>
        <w:t>decision making</w:t>
      </w:r>
      <w:proofErr w:type="gramEnd"/>
      <w:r w:rsidRPr="00EE4C66">
        <w:rPr>
          <w:rFonts w:ascii="Trebuchet MS" w:hAnsi="Trebuchet MS" w:cs="Segoe UI"/>
        </w:rPr>
        <w:t xml:space="preserve"> process.</w:t>
      </w:r>
    </w:p>
    <w:p w14:paraId="75F88B71" w14:textId="05D9ABB7" w:rsidR="00F25117" w:rsidRPr="00EE4C66" w:rsidRDefault="00D122D9" w:rsidP="005413C8">
      <w:pPr>
        <w:jc w:val="both"/>
        <w:rPr>
          <w:rFonts w:ascii="Trebuchet MS" w:hAnsi="Trebuchet MS" w:cs="Segoe UI"/>
        </w:rPr>
      </w:pPr>
      <w:r w:rsidRPr="00EE4C66">
        <w:rPr>
          <w:rFonts w:ascii="Trebuchet MS" w:hAnsi="Trebuchet MS"/>
          <w:noProof/>
        </w:rPr>
        <w:drawing>
          <wp:anchor distT="0" distB="0" distL="114300" distR="114300" simplePos="0" relativeHeight="251670528" behindDoc="1" locked="0" layoutInCell="1" allowOverlap="1" wp14:anchorId="38D8946E" wp14:editId="65DF5B3A">
            <wp:simplePos x="0" y="0"/>
            <wp:positionH relativeFrom="margin">
              <wp:posOffset>2494915</wp:posOffset>
            </wp:positionH>
            <wp:positionV relativeFrom="paragraph">
              <wp:posOffset>165100</wp:posOffset>
            </wp:positionV>
            <wp:extent cx="6006465" cy="4968699"/>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006465" cy="4968699"/>
                    </a:xfrm>
                    <a:prstGeom prst="rect">
                      <a:avLst/>
                    </a:prstGeom>
                  </pic:spPr>
                </pic:pic>
              </a:graphicData>
            </a:graphic>
            <wp14:sizeRelH relativeFrom="margin">
              <wp14:pctWidth>0</wp14:pctWidth>
            </wp14:sizeRelH>
            <wp14:sizeRelV relativeFrom="margin">
              <wp14:pctHeight>0</wp14:pctHeight>
            </wp14:sizeRelV>
          </wp:anchor>
        </w:drawing>
      </w:r>
      <w:r w:rsidR="00F25117" w:rsidRPr="00EE4C66">
        <w:rPr>
          <w:rFonts w:ascii="Trebuchet MS" w:hAnsi="Trebuchet MS" w:cs="Segoe UI"/>
          <w:i/>
          <w:iCs/>
        </w:rPr>
        <w:t xml:space="preserve">Culture can be hard to </w:t>
      </w:r>
      <w:proofErr w:type="gramStart"/>
      <w:r w:rsidR="00F25117" w:rsidRPr="00EE4C66">
        <w:rPr>
          <w:rFonts w:ascii="Trebuchet MS" w:hAnsi="Trebuchet MS" w:cs="Segoe UI"/>
          <w:i/>
          <w:iCs/>
        </w:rPr>
        <w:t>find, and</w:t>
      </w:r>
      <w:proofErr w:type="gramEnd"/>
      <w:r w:rsidR="00F25117" w:rsidRPr="00EE4C66">
        <w:rPr>
          <w:rFonts w:ascii="Trebuchet MS" w:hAnsi="Trebuchet MS" w:cs="Segoe UI"/>
          <w:i/>
          <w:iCs/>
        </w:rPr>
        <w:t xml:space="preserve"> should be more interactive with young people. There should be an aspiration for young people to shape culture, not just for them to have opportunities to access </w:t>
      </w:r>
      <w:proofErr w:type="gramStart"/>
      <w:r w:rsidR="00F25117" w:rsidRPr="00EE4C66">
        <w:rPr>
          <w:rFonts w:ascii="Trebuchet MS" w:hAnsi="Trebuchet MS" w:cs="Segoe UI"/>
          <w:i/>
          <w:iCs/>
        </w:rPr>
        <w:t>it, but</w:t>
      </w:r>
      <w:proofErr w:type="gramEnd"/>
      <w:r w:rsidR="00F25117" w:rsidRPr="00EE4C66">
        <w:rPr>
          <w:rFonts w:ascii="Trebuchet MS" w:hAnsi="Trebuchet MS" w:cs="Segoe UI"/>
          <w:i/>
          <w:iCs/>
        </w:rPr>
        <w:t xml:space="preserve"> be the drivers themselves and be decision makers. Culture is an interaction, not a static thing.</w:t>
      </w:r>
      <w:r w:rsidR="004B63EE" w:rsidRPr="00EE4C66">
        <w:rPr>
          <w:rFonts w:ascii="Trebuchet MS" w:hAnsi="Trebuchet MS" w:cs="Segoe UI"/>
          <w:i/>
          <w:iCs/>
        </w:rPr>
        <w:t xml:space="preserve"> Environmentalism is an important part of culture</w:t>
      </w:r>
      <w:r w:rsidR="004B63EE" w:rsidRPr="00EE4C66">
        <w:rPr>
          <w:rFonts w:ascii="Trebuchet MS" w:hAnsi="Trebuchet MS" w:cs="Segoe UI"/>
        </w:rPr>
        <w:t>.</w:t>
      </w:r>
    </w:p>
    <w:p w14:paraId="4F834E29" w14:textId="65082E00" w:rsidR="000148EC" w:rsidRPr="00EE4C66" w:rsidRDefault="000148EC" w:rsidP="005413C8">
      <w:pPr>
        <w:jc w:val="both"/>
        <w:rPr>
          <w:rFonts w:ascii="Trebuchet MS" w:hAnsi="Trebuchet MS" w:cs="Segoe UI"/>
        </w:rPr>
      </w:pPr>
      <w:r w:rsidRPr="00EE4C66">
        <w:rPr>
          <w:rFonts w:ascii="Trebuchet MS" w:hAnsi="Trebuchet MS" w:cs="Segoe UI"/>
        </w:rPr>
        <w:t xml:space="preserve">The full range of responses are given in Appendix </w:t>
      </w:r>
      <w:r w:rsidR="00E46CAF" w:rsidRPr="00EE4C66">
        <w:rPr>
          <w:rFonts w:ascii="Trebuchet MS" w:hAnsi="Trebuchet MS" w:cs="Segoe UI"/>
        </w:rPr>
        <w:t>5</w:t>
      </w:r>
      <w:r w:rsidR="004D4ABF" w:rsidRPr="00EE4C66">
        <w:rPr>
          <w:rFonts w:ascii="Trebuchet MS" w:hAnsi="Trebuchet MS" w:cs="Segoe UI"/>
        </w:rPr>
        <w:t>.</w:t>
      </w:r>
    </w:p>
    <w:p w14:paraId="56AC6DDC" w14:textId="39BA8C13" w:rsidR="0063092B" w:rsidRPr="00EE4C66" w:rsidRDefault="0063092B">
      <w:pPr>
        <w:rPr>
          <w:rFonts w:ascii="Trebuchet MS" w:hAnsi="Trebuchet MS" w:cs="Segoe UI"/>
        </w:rPr>
      </w:pPr>
      <w:r w:rsidRPr="00EE4C66">
        <w:rPr>
          <w:rFonts w:ascii="Trebuchet MS" w:hAnsi="Trebuchet MS" w:cs="Segoe UI"/>
        </w:rPr>
        <w:t xml:space="preserve"> </w:t>
      </w:r>
    </w:p>
    <w:p w14:paraId="5368E466" w14:textId="77830797" w:rsidR="00B441AA" w:rsidRPr="00EE4C66" w:rsidRDefault="00B441AA">
      <w:pPr>
        <w:rPr>
          <w:rFonts w:ascii="Trebuchet MS" w:hAnsi="Trebuchet MS"/>
        </w:rPr>
      </w:pPr>
      <w:r w:rsidRPr="00EE4C66">
        <w:rPr>
          <w:rFonts w:ascii="Trebuchet MS" w:hAnsi="Trebuchet MS"/>
        </w:rPr>
        <w:br w:type="page"/>
      </w:r>
    </w:p>
    <w:p w14:paraId="5FD1F354" w14:textId="53FEAA85" w:rsidR="002769B0" w:rsidRPr="00EE4C66" w:rsidRDefault="002769B0">
      <w:pPr>
        <w:rPr>
          <w:rFonts w:ascii="Trebuchet MS" w:hAnsi="Trebuchet MS"/>
        </w:rPr>
      </w:pPr>
    </w:p>
    <w:p w14:paraId="1628D45A" w14:textId="77777777" w:rsidR="00D122D9" w:rsidRDefault="00D122D9" w:rsidP="00D07984">
      <w:pPr>
        <w:pStyle w:val="Title"/>
        <w:rPr>
          <w:rFonts w:ascii="Trebuchet MS" w:hAnsi="Trebuchet MS"/>
        </w:rPr>
        <w:sectPr w:rsidR="00D122D9" w:rsidSect="00156844">
          <w:footerReference w:type="default" r:id="rId13"/>
          <w:pgSz w:w="16838" w:h="11906" w:orient="landscape"/>
          <w:pgMar w:top="1440" w:right="1440" w:bottom="1440" w:left="1440" w:header="708" w:footer="708" w:gutter="0"/>
          <w:cols w:space="708"/>
          <w:docGrid w:linePitch="360"/>
        </w:sectPr>
      </w:pPr>
    </w:p>
    <w:p w14:paraId="6CBAF4FA" w14:textId="26AEACD3" w:rsidR="002769B0" w:rsidRPr="00EE4C66" w:rsidRDefault="002769B0" w:rsidP="00D07984">
      <w:pPr>
        <w:pStyle w:val="Title"/>
        <w:rPr>
          <w:rFonts w:ascii="Trebuchet MS" w:hAnsi="Trebuchet MS"/>
        </w:rPr>
      </w:pPr>
      <w:r w:rsidRPr="00EE4C66">
        <w:rPr>
          <w:rFonts w:ascii="Trebuchet MS" w:hAnsi="Trebuchet MS"/>
        </w:rPr>
        <w:t>Appendices</w:t>
      </w:r>
    </w:p>
    <w:p w14:paraId="7613A89B" w14:textId="77777777" w:rsidR="00D07984" w:rsidRPr="00EE4C66" w:rsidRDefault="00D07984" w:rsidP="00D07984">
      <w:pPr>
        <w:rPr>
          <w:rFonts w:ascii="Trebuchet MS" w:hAnsi="Trebuchet MS"/>
        </w:rPr>
      </w:pPr>
    </w:p>
    <w:p w14:paraId="5B55078A" w14:textId="21DC6CF2" w:rsidR="002769B0" w:rsidRPr="00EE4C66" w:rsidRDefault="009F6C5A" w:rsidP="00D07984">
      <w:pPr>
        <w:rPr>
          <w:rFonts w:ascii="Trebuchet MS" w:hAnsi="Trebuchet MS" w:cs="Segoe UI"/>
        </w:rPr>
      </w:pPr>
      <w:r w:rsidRPr="00EE4C66">
        <w:rPr>
          <w:rFonts w:ascii="Trebuchet MS" w:hAnsi="Trebuchet MS" w:cs="Segoe UI"/>
        </w:rPr>
        <w:t xml:space="preserve">Appendix 1 </w:t>
      </w:r>
      <w:r w:rsidR="002769B0" w:rsidRPr="00EE4C66">
        <w:rPr>
          <w:rFonts w:ascii="Trebuchet MS" w:hAnsi="Trebuchet MS" w:cs="Segoe UI"/>
        </w:rPr>
        <w:t>Terms of Reference</w:t>
      </w:r>
    </w:p>
    <w:p w14:paraId="204C520A" w14:textId="7EE96BB8" w:rsidR="0055155C" w:rsidRPr="00EE4C66" w:rsidRDefault="0055155C" w:rsidP="00D07984">
      <w:pPr>
        <w:rPr>
          <w:rFonts w:ascii="Trebuchet MS" w:hAnsi="Trebuchet MS" w:cs="Segoe UI"/>
        </w:rPr>
      </w:pPr>
      <w:r w:rsidRPr="00EE4C66">
        <w:rPr>
          <w:rFonts w:ascii="Trebuchet MS" w:hAnsi="Trebuchet MS" w:cs="Segoe UI"/>
        </w:rPr>
        <w:t>Appendix 2 SWOT analysis</w:t>
      </w:r>
    </w:p>
    <w:p w14:paraId="5BD670C5" w14:textId="062D054E" w:rsidR="00157BD6" w:rsidRPr="00EE4C66" w:rsidRDefault="00157BD6" w:rsidP="00D07984">
      <w:pPr>
        <w:rPr>
          <w:rFonts w:ascii="Trebuchet MS" w:hAnsi="Trebuchet MS" w:cs="Segoe UI"/>
        </w:rPr>
      </w:pPr>
      <w:r w:rsidRPr="00EE4C66">
        <w:rPr>
          <w:rFonts w:ascii="Trebuchet MS" w:hAnsi="Trebuchet MS" w:cs="Segoe UI"/>
        </w:rPr>
        <w:t>Appendix 3 Arts Award and Artsmark statistics</w:t>
      </w:r>
    </w:p>
    <w:p w14:paraId="680F288D" w14:textId="44305C0D" w:rsidR="002769B0" w:rsidRPr="00EE4C66" w:rsidRDefault="009F6C5A" w:rsidP="00D07984">
      <w:pPr>
        <w:rPr>
          <w:rFonts w:ascii="Trebuchet MS" w:hAnsi="Trebuchet MS" w:cs="Segoe UI"/>
        </w:rPr>
      </w:pPr>
      <w:r w:rsidRPr="00EE4C66">
        <w:rPr>
          <w:rFonts w:ascii="Trebuchet MS" w:hAnsi="Trebuchet MS" w:cs="Segoe UI"/>
        </w:rPr>
        <w:t xml:space="preserve">Appendix </w:t>
      </w:r>
      <w:r w:rsidR="00157BD6" w:rsidRPr="00EE4C66">
        <w:rPr>
          <w:rFonts w:ascii="Trebuchet MS" w:hAnsi="Trebuchet MS" w:cs="Segoe UI"/>
        </w:rPr>
        <w:t>4</w:t>
      </w:r>
      <w:r w:rsidRPr="00EE4C66">
        <w:rPr>
          <w:rFonts w:ascii="Trebuchet MS" w:hAnsi="Trebuchet MS" w:cs="Segoe UI"/>
        </w:rPr>
        <w:t xml:space="preserve"> </w:t>
      </w:r>
      <w:r w:rsidR="002769B0" w:rsidRPr="00EE4C66">
        <w:rPr>
          <w:rFonts w:ascii="Trebuchet MS" w:hAnsi="Trebuchet MS" w:cs="Segoe UI"/>
        </w:rPr>
        <w:t>Survey data</w:t>
      </w:r>
    </w:p>
    <w:p w14:paraId="289386E3" w14:textId="00D77EB5" w:rsidR="002769B0" w:rsidRPr="00EE4C66" w:rsidRDefault="009F6C5A" w:rsidP="00D07984">
      <w:pPr>
        <w:rPr>
          <w:rFonts w:ascii="Trebuchet MS" w:hAnsi="Trebuchet MS" w:cs="Segoe UI"/>
        </w:rPr>
      </w:pPr>
      <w:r w:rsidRPr="00EE4C66">
        <w:rPr>
          <w:rFonts w:ascii="Trebuchet MS" w:hAnsi="Trebuchet MS" w:cs="Segoe UI"/>
        </w:rPr>
        <w:t xml:space="preserve">Appendix </w:t>
      </w:r>
      <w:r w:rsidR="00157BD6" w:rsidRPr="00EE4C66">
        <w:rPr>
          <w:rFonts w:ascii="Trebuchet MS" w:hAnsi="Trebuchet MS" w:cs="Segoe UI"/>
        </w:rPr>
        <w:t>5</w:t>
      </w:r>
      <w:r w:rsidRPr="00EE4C66">
        <w:rPr>
          <w:rFonts w:ascii="Trebuchet MS" w:hAnsi="Trebuchet MS" w:cs="Segoe UI"/>
        </w:rPr>
        <w:t xml:space="preserve"> </w:t>
      </w:r>
      <w:r w:rsidR="002769B0" w:rsidRPr="00EE4C66">
        <w:rPr>
          <w:rFonts w:ascii="Trebuchet MS" w:hAnsi="Trebuchet MS" w:cs="Segoe UI"/>
        </w:rPr>
        <w:t>Consultation workshop feedback</w:t>
      </w:r>
    </w:p>
    <w:p w14:paraId="29B5362A" w14:textId="45B8683F" w:rsidR="002776EC" w:rsidRDefault="002776EC">
      <w:r>
        <w:br w:type="page"/>
      </w:r>
    </w:p>
    <w:p w14:paraId="19227BD6" w14:textId="1B67EEE7" w:rsidR="0055155C" w:rsidRPr="00097D3C" w:rsidRDefault="0055155C" w:rsidP="00BE196F">
      <w:pPr>
        <w:pStyle w:val="Subtitle"/>
        <w:rPr>
          <w:rFonts w:ascii="Trebuchet MS" w:hAnsi="Trebuchet MS"/>
        </w:rPr>
      </w:pPr>
      <w:r w:rsidRPr="00097D3C">
        <w:rPr>
          <w:rFonts w:ascii="Trebuchet MS" w:hAnsi="Trebuchet MS"/>
        </w:rPr>
        <w:t>Appendix 1</w:t>
      </w:r>
    </w:p>
    <w:p w14:paraId="39FAB053" w14:textId="77777777" w:rsidR="002776EC" w:rsidRPr="003466AE" w:rsidRDefault="002776EC" w:rsidP="002776EC">
      <w:pPr>
        <w:pStyle w:val="Default"/>
        <w:jc w:val="center"/>
        <w:rPr>
          <w:rFonts w:ascii="Trebuchet MS" w:hAnsi="Trebuchet MS"/>
          <w:sz w:val="36"/>
          <w:szCs w:val="36"/>
        </w:rPr>
      </w:pPr>
      <w:r w:rsidRPr="0050474D">
        <w:rPr>
          <w:rFonts w:asciiTheme="minorHAnsi" w:hAnsiTheme="minorHAnsi"/>
        </w:rPr>
        <w:cr/>
      </w:r>
      <w:r w:rsidRPr="003466AE">
        <w:rPr>
          <w:rFonts w:ascii="Trebuchet MS" w:hAnsi="Trebuchet MS"/>
          <w:b/>
          <w:bCs/>
          <w:sz w:val="36"/>
          <w:szCs w:val="36"/>
        </w:rPr>
        <w:t xml:space="preserve">Reading Cultural Education Partnership </w:t>
      </w:r>
    </w:p>
    <w:p w14:paraId="614B26BC" w14:textId="77777777" w:rsidR="002776EC" w:rsidRPr="003466AE" w:rsidRDefault="002776EC" w:rsidP="002776EC">
      <w:pPr>
        <w:pStyle w:val="Default"/>
        <w:jc w:val="center"/>
        <w:rPr>
          <w:rFonts w:ascii="Trebuchet MS" w:hAnsi="Trebuchet MS"/>
          <w:b/>
          <w:bCs/>
          <w:sz w:val="28"/>
          <w:szCs w:val="28"/>
        </w:rPr>
      </w:pPr>
      <w:r w:rsidRPr="003466AE">
        <w:rPr>
          <w:rFonts w:ascii="Trebuchet MS" w:hAnsi="Trebuchet MS"/>
          <w:b/>
          <w:bCs/>
          <w:sz w:val="28"/>
          <w:szCs w:val="28"/>
        </w:rPr>
        <w:t>Terms of Reference</w:t>
      </w:r>
    </w:p>
    <w:p w14:paraId="1B19D82F" w14:textId="00014BEC" w:rsidR="002776EC" w:rsidRPr="003466AE" w:rsidRDefault="00443122" w:rsidP="002776EC">
      <w:pPr>
        <w:pStyle w:val="Default"/>
        <w:jc w:val="center"/>
        <w:rPr>
          <w:rFonts w:ascii="Trebuchet MS" w:hAnsi="Trebuchet MS"/>
          <w:b/>
          <w:bCs/>
          <w:sz w:val="28"/>
          <w:szCs w:val="28"/>
        </w:rPr>
      </w:pPr>
      <w:r>
        <w:rPr>
          <w:rFonts w:ascii="Trebuchet MS" w:hAnsi="Trebuchet MS"/>
          <w:b/>
          <w:bCs/>
          <w:sz w:val="28"/>
          <w:szCs w:val="28"/>
        </w:rPr>
        <w:t>2016-2019</w:t>
      </w:r>
    </w:p>
    <w:p w14:paraId="49874D67" w14:textId="77777777" w:rsidR="002776EC" w:rsidRPr="003466AE" w:rsidRDefault="002776EC" w:rsidP="002776EC">
      <w:pPr>
        <w:pStyle w:val="Default"/>
        <w:rPr>
          <w:rFonts w:ascii="Trebuchet MS" w:hAnsi="Trebuchet MS"/>
          <w:b/>
          <w:bCs/>
          <w:sz w:val="23"/>
          <w:szCs w:val="23"/>
        </w:rPr>
      </w:pPr>
    </w:p>
    <w:p w14:paraId="6757422A" w14:textId="77777777" w:rsidR="004C0F1C" w:rsidRPr="004C0F1C" w:rsidRDefault="004C0F1C" w:rsidP="004C0F1C">
      <w:pPr>
        <w:rPr>
          <w:rFonts w:ascii="Trebuchet MS" w:hAnsi="Trebuchet MS"/>
          <w:b/>
          <w:bCs/>
          <w:sz w:val="20"/>
          <w:szCs w:val="20"/>
          <w:lang w:eastAsia="en-GB"/>
        </w:rPr>
      </w:pPr>
      <w:r w:rsidRPr="004C0F1C">
        <w:rPr>
          <w:rFonts w:ascii="Trebuchet MS" w:hAnsi="Trebuchet MS"/>
          <w:b/>
          <w:bCs/>
          <w:sz w:val="20"/>
          <w:szCs w:val="20"/>
          <w:lang w:eastAsia="en-GB"/>
        </w:rPr>
        <w:t>Purpose and role of the group:</w:t>
      </w:r>
    </w:p>
    <w:p w14:paraId="19922D09"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The purpose of the group is to drive forward a shared vision in providing high quality arts and cultural</w:t>
      </w:r>
    </w:p>
    <w:p w14:paraId="17D67BB4"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experiences for children and young people1 in Reading; ensuring them the opportunity to aspire, achieve and</w:t>
      </w:r>
    </w:p>
    <w:p w14:paraId="1A545C2B"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participate.</w:t>
      </w:r>
    </w:p>
    <w:p w14:paraId="3160A4CE" w14:textId="77777777" w:rsidR="004C0F1C" w:rsidRPr="004C0F1C" w:rsidRDefault="004C0F1C" w:rsidP="004C0F1C">
      <w:pPr>
        <w:rPr>
          <w:rFonts w:ascii="Trebuchet MS" w:hAnsi="Trebuchet MS"/>
          <w:b/>
          <w:bCs/>
          <w:sz w:val="20"/>
          <w:szCs w:val="20"/>
          <w:lang w:eastAsia="en-GB"/>
        </w:rPr>
      </w:pPr>
      <w:r w:rsidRPr="004C0F1C">
        <w:rPr>
          <w:rFonts w:ascii="Trebuchet MS" w:hAnsi="Trebuchet MS"/>
          <w:b/>
          <w:bCs/>
          <w:sz w:val="20"/>
          <w:szCs w:val="20"/>
          <w:lang w:eastAsia="en-GB"/>
        </w:rPr>
        <w:t>Outcomes</w:t>
      </w:r>
    </w:p>
    <w:p w14:paraId="639F3BBD"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As partners working together the aim is to achieve the following:</w:t>
      </w:r>
    </w:p>
    <w:p w14:paraId="6EC3B7BF"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Ensure art and culture is strategically positioned to influence senior level decision making</w:t>
      </w:r>
    </w:p>
    <w:p w14:paraId="656CFE6A"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Increase the profile of art and culture for children and young people and advocate its benefits</w:t>
      </w:r>
    </w:p>
    <w:p w14:paraId="2169153B"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Ensure the Culture and Heritage Strategy, children and young people targets are developed and</w:t>
      </w:r>
    </w:p>
    <w:p w14:paraId="5760416A"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implemented</w:t>
      </w:r>
    </w:p>
    <w:p w14:paraId="22BA5634"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Create and implement a cultural education infrastructure to provide sustainable access to a diverse</w:t>
      </w:r>
    </w:p>
    <w:p w14:paraId="6189C26F"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range of communities and cultural activities, complementing the ACE creative case for diversity</w:t>
      </w:r>
    </w:p>
    <w:p w14:paraId="7CF50957"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Collaboratively work with Reading CAN to provide access to artist, cultural organisations, best</w:t>
      </w:r>
    </w:p>
    <w:p w14:paraId="5F7459D2"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practice and workforce development</w:t>
      </w:r>
    </w:p>
    <w:p w14:paraId="0DA6BA03"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Support the ongoing art and culture activities for children and young people and develop new</w:t>
      </w:r>
    </w:p>
    <w:p w14:paraId="503ACE12"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initiatives where identified.</w:t>
      </w:r>
    </w:p>
    <w:p w14:paraId="7B005F3A"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The Cultural Education Partnership (CEP) is responsible for commissioning any financial resource which will</w:t>
      </w:r>
    </w:p>
    <w:p w14:paraId="58523A57"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actively contribute to the agreed outcomes. It is also responsible for identifying and generating revenue to</w:t>
      </w:r>
    </w:p>
    <w:p w14:paraId="659508A0"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support outcomes.</w:t>
      </w:r>
    </w:p>
    <w:p w14:paraId="2178C6FB" w14:textId="77777777" w:rsidR="004C0F1C" w:rsidRPr="004C0F1C" w:rsidRDefault="004C0F1C" w:rsidP="004C0F1C">
      <w:pPr>
        <w:rPr>
          <w:rFonts w:ascii="Trebuchet MS" w:hAnsi="Trebuchet MS"/>
          <w:b/>
          <w:bCs/>
          <w:sz w:val="20"/>
          <w:szCs w:val="20"/>
          <w:lang w:eastAsia="en-GB"/>
        </w:rPr>
      </w:pPr>
      <w:r w:rsidRPr="004C0F1C">
        <w:rPr>
          <w:rFonts w:ascii="Trebuchet MS" w:hAnsi="Trebuchet MS"/>
          <w:b/>
          <w:bCs/>
          <w:sz w:val="20"/>
          <w:szCs w:val="20"/>
          <w:lang w:eastAsia="en-GB"/>
        </w:rPr>
        <w:t>Membership</w:t>
      </w:r>
    </w:p>
    <w:p w14:paraId="31765165"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Reading Borough Council</w:t>
      </w:r>
    </w:p>
    <w:p w14:paraId="231D4ABD"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Chair of Arts and Heritage Forum (</w:t>
      </w:r>
      <w:proofErr w:type="gramStart"/>
      <w:r w:rsidRPr="004C0F1C">
        <w:rPr>
          <w:rFonts w:ascii="Trebuchet MS" w:hAnsi="Trebuchet MS"/>
          <w:sz w:val="20"/>
          <w:szCs w:val="20"/>
          <w:lang w:eastAsia="en-GB"/>
        </w:rPr>
        <w:t>Chair )</w:t>
      </w:r>
      <w:proofErr w:type="gramEnd"/>
    </w:p>
    <w:p w14:paraId="35C8ED3B"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Mayor</w:t>
      </w:r>
    </w:p>
    <w:p w14:paraId="7841CF97"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Head of Culture and Economic Development</w:t>
      </w:r>
    </w:p>
    <w:p w14:paraId="0FC5C7EC"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Head of Education Services</w:t>
      </w:r>
    </w:p>
    <w:p w14:paraId="31936A26"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Children Services- cross sector representation x3 (e.g. youth service, children centres)</w:t>
      </w:r>
    </w:p>
    <w:p w14:paraId="7F5BFD3B"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Library Service Manager</w:t>
      </w:r>
    </w:p>
    <w:p w14:paraId="070EC0F0"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Reading Museum Manager</w:t>
      </w:r>
    </w:p>
    <w:p w14:paraId="5C0C7E71"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Culture Development Officer</w:t>
      </w:r>
    </w:p>
    <w:p w14:paraId="665BAB49"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Community Engagement</w:t>
      </w:r>
    </w:p>
    <w:p w14:paraId="65C7017C"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1 leading representative of Reading CAN</w:t>
      </w:r>
    </w:p>
    <w:p w14:paraId="1E90D674"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1 representative from the Local Strategic Partnership</w:t>
      </w:r>
    </w:p>
    <w:p w14:paraId="357FE2E7"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1 representative Cultural Partnership (Arts)</w:t>
      </w:r>
    </w:p>
    <w:p w14:paraId="06308BB1"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1 local artist</w:t>
      </w:r>
    </w:p>
    <w:p w14:paraId="0F6BBBA1"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Education Engagement</w:t>
      </w:r>
    </w:p>
    <w:p w14:paraId="3309B70D"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1 representative from School Governors</w:t>
      </w:r>
    </w:p>
    <w:p w14:paraId="16C043F8"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2 head teachers (primary and secondary)</w:t>
      </w:r>
    </w:p>
    <w:p w14:paraId="68FC3731"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1 representative of further education (Reading College)</w:t>
      </w:r>
    </w:p>
    <w:p w14:paraId="2EDE3230"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1 representative from Higher Education (University of Reading)</w:t>
      </w:r>
    </w:p>
    <w:p w14:paraId="1D3817AF"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1 representative Music Education Hub</w:t>
      </w:r>
    </w:p>
    <w:p w14:paraId="0BF1498D"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1 Aged 0-19 and up to 25 for children and young people with a disability</w:t>
      </w:r>
    </w:p>
    <w:p w14:paraId="429F69CF"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Core Strategic Partners</w:t>
      </w:r>
    </w:p>
    <w:p w14:paraId="78AAFDE4"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xml:space="preserve">· 1 representative from </w:t>
      </w:r>
      <w:proofErr w:type="spellStart"/>
      <w:r w:rsidRPr="004C0F1C">
        <w:rPr>
          <w:rFonts w:ascii="Trebuchet MS" w:hAnsi="Trebuchet MS"/>
          <w:sz w:val="20"/>
          <w:szCs w:val="20"/>
          <w:lang w:eastAsia="en-GB"/>
        </w:rPr>
        <w:t>Artswork</w:t>
      </w:r>
      <w:proofErr w:type="spellEnd"/>
    </w:p>
    <w:p w14:paraId="52DB0FE9"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1 representative for the Reading Youth Cabinet</w:t>
      </w:r>
    </w:p>
    <w:p w14:paraId="38FE2FB1"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1 representative from the Health and Wellbeing Board</w:t>
      </w:r>
    </w:p>
    <w:p w14:paraId="0A786F2C"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Other Partners</w:t>
      </w:r>
    </w:p>
    <w:p w14:paraId="494DA49B"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1 representative Police and Crime Commissioners</w:t>
      </w:r>
    </w:p>
    <w:p w14:paraId="42B09BEF"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1 representative Housing Association</w:t>
      </w:r>
    </w:p>
    <w:p w14:paraId="0C5B008F"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1 representative Thames Valley LEP</w:t>
      </w:r>
    </w:p>
    <w:p w14:paraId="1A313489"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1 representative Business and Skills- UK CIC</w:t>
      </w:r>
    </w:p>
    <w:p w14:paraId="6CB9234A"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Each role will be reviewed on an annual basis. The purpose of this is to ensure that the partnership</w:t>
      </w:r>
    </w:p>
    <w:p w14:paraId="158BBE94"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represents the communities changing views, bring new perspectives and innovation to the partnership.</w:t>
      </w:r>
    </w:p>
    <w:p w14:paraId="2D1AEE70"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Membership of the partnership will be by invite only.</w:t>
      </w:r>
    </w:p>
    <w:p w14:paraId="7D39FAC7" w14:textId="77777777" w:rsidR="004C0F1C" w:rsidRPr="004C0F1C" w:rsidRDefault="004C0F1C" w:rsidP="004C0F1C">
      <w:pPr>
        <w:rPr>
          <w:rFonts w:ascii="Trebuchet MS" w:hAnsi="Trebuchet MS"/>
          <w:b/>
          <w:bCs/>
          <w:sz w:val="20"/>
          <w:szCs w:val="20"/>
          <w:lang w:eastAsia="en-GB"/>
        </w:rPr>
      </w:pPr>
      <w:r w:rsidRPr="004C0F1C">
        <w:rPr>
          <w:rFonts w:ascii="Trebuchet MS" w:hAnsi="Trebuchet MS"/>
          <w:b/>
          <w:bCs/>
          <w:sz w:val="20"/>
          <w:szCs w:val="20"/>
          <w:lang w:eastAsia="en-GB"/>
        </w:rPr>
        <w:t>Accountability:</w:t>
      </w:r>
    </w:p>
    <w:p w14:paraId="3456980F"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Governance- Readings CEP is a formal partnership brought together under this Terms of Reference</w:t>
      </w:r>
    </w:p>
    <w:p w14:paraId="79144359"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document.</w:t>
      </w:r>
    </w:p>
    <w:p w14:paraId="1968AD9D" w14:textId="77777777" w:rsidR="004C0F1C" w:rsidRPr="004C0F1C" w:rsidRDefault="004C0F1C" w:rsidP="004C0F1C">
      <w:pPr>
        <w:rPr>
          <w:rFonts w:ascii="Trebuchet MS" w:hAnsi="Trebuchet MS"/>
          <w:b/>
          <w:bCs/>
          <w:sz w:val="20"/>
          <w:szCs w:val="20"/>
          <w:lang w:eastAsia="en-GB"/>
        </w:rPr>
      </w:pPr>
      <w:r w:rsidRPr="004C0F1C">
        <w:rPr>
          <w:rFonts w:ascii="Trebuchet MS" w:hAnsi="Trebuchet MS"/>
          <w:b/>
          <w:bCs/>
          <w:sz w:val="20"/>
          <w:szCs w:val="20"/>
          <w:lang w:eastAsia="en-GB"/>
        </w:rPr>
        <w:t>Working methods:</w:t>
      </w:r>
    </w:p>
    <w:p w14:paraId="5FD9124F"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CEP members agree to:</w:t>
      </w:r>
    </w:p>
    <w:p w14:paraId="25A05C55"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Work collaboratively towards the outcomes agreed</w:t>
      </w:r>
    </w:p>
    <w:p w14:paraId="1402F77B"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Use an Outcomes Framework to plan project activity delivered individually and in partnership</w:t>
      </w:r>
    </w:p>
    <w:p w14:paraId="50DCF1EA"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Share project ideas and learning with the CEP members at partnership meetings or within Reading</w:t>
      </w:r>
    </w:p>
    <w:p w14:paraId="47397BBE"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CAN to inform the development of the Outcomes Framework and the shared expertise of the group</w:t>
      </w:r>
    </w:p>
    <w:p w14:paraId="034D0AC8"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xml:space="preserve">· CEP members understand that there needs to be a </w:t>
      </w:r>
      <w:proofErr w:type="gramStart"/>
      <w:r w:rsidRPr="004C0F1C">
        <w:rPr>
          <w:rFonts w:ascii="Trebuchet MS" w:hAnsi="Trebuchet MS"/>
          <w:sz w:val="20"/>
          <w:szCs w:val="20"/>
          <w:lang w:eastAsia="en-GB"/>
        </w:rPr>
        <w:t>long term</w:t>
      </w:r>
      <w:proofErr w:type="gramEnd"/>
      <w:r w:rsidRPr="004C0F1C">
        <w:rPr>
          <w:rFonts w:ascii="Trebuchet MS" w:hAnsi="Trebuchet MS"/>
          <w:sz w:val="20"/>
          <w:szCs w:val="20"/>
          <w:lang w:eastAsia="en-GB"/>
        </w:rPr>
        <w:t xml:space="preserve"> commitment and collaboration in order</w:t>
      </w:r>
    </w:p>
    <w:p w14:paraId="3DA35D91"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to ensure sustainability and longevity</w:t>
      </w:r>
    </w:p>
    <w:p w14:paraId="3F496563" w14:textId="77777777" w:rsidR="004C0F1C" w:rsidRPr="004C0F1C" w:rsidRDefault="004C0F1C" w:rsidP="004C0F1C">
      <w:pPr>
        <w:rPr>
          <w:rFonts w:ascii="Trebuchet MS" w:hAnsi="Trebuchet MS"/>
          <w:b/>
          <w:bCs/>
          <w:sz w:val="20"/>
          <w:szCs w:val="20"/>
          <w:lang w:eastAsia="en-GB"/>
        </w:rPr>
      </w:pPr>
      <w:r w:rsidRPr="004C0F1C">
        <w:rPr>
          <w:rFonts w:ascii="Trebuchet MS" w:hAnsi="Trebuchet MS"/>
          <w:b/>
          <w:bCs/>
          <w:sz w:val="20"/>
          <w:szCs w:val="20"/>
          <w:lang w:eastAsia="en-GB"/>
        </w:rPr>
        <w:t>Organisation</w:t>
      </w:r>
    </w:p>
    <w:p w14:paraId="7DC34C0C"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The venue for meetings will be held in Reading.</w:t>
      </w:r>
    </w:p>
    <w:p w14:paraId="48495455"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Meetings will be held on a quarterly basis</w:t>
      </w:r>
    </w:p>
    <w:p w14:paraId="403510FA" w14:textId="77777777" w:rsidR="004C0F1C" w:rsidRPr="004C0F1C" w:rsidRDefault="004C0F1C" w:rsidP="004C0F1C">
      <w:pPr>
        <w:rPr>
          <w:rFonts w:ascii="Trebuchet MS" w:hAnsi="Trebuchet MS"/>
          <w:b/>
          <w:bCs/>
          <w:sz w:val="20"/>
          <w:szCs w:val="20"/>
          <w:lang w:eastAsia="en-GB"/>
        </w:rPr>
      </w:pPr>
      <w:r w:rsidRPr="004C0F1C">
        <w:rPr>
          <w:rFonts w:ascii="Trebuchet MS" w:hAnsi="Trebuchet MS"/>
          <w:b/>
          <w:bCs/>
          <w:sz w:val="20"/>
          <w:szCs w:val="20"/>
          <w:lang w:eastAsia="en-GB"/>
        </w:rPr>
        <w:t>Decision Making</w:t>
      </w:r>
    </w:p>
    <w:p w14:paraId="4ED92754"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The partnership will be asked for decisions and recommendations on a range of cultural opportunities in</w:t>
      </w:r>
    </w:p>
    <w:p w14:paraId="7BC6998E"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xml:space="preserve">Reading for children and young people. When voting the majority </w:t>
      </w:r>
      <w:proofErr w:type="gramStart"/>
      <w:r w:rsidRPr="004C0F1C">
        <w:rPr>
          <w:rFonts w:ascii="Trebuchet MS" w:hAnsi="Trebuchet MS"/>
          <w:sz w:val="20"/>
          <w:szCs w:val="20"/>
          <w:lang w:eastAsia="en-GB"/>
        </w:rPr>
        <w:t>carry’s</w:t>
      </w:r>
      <w:proofErr w:type="gramEnd"/>
      <w:r w:rsidRPr="004C0F1C">
        <w:rPr>
          <w:rFonts w:ascii="Trebuchet MS" w:hAnsi="Trebuchet MS"/>
          <w:sz w:val="20"/>
          <w:szCs w:val="20"/>
          <w:lang w:eastAsia="en-GB"/>
        </w:rPr>
        <w:t xml:space="preserve"> the vote, if the vote is tied the</w:t>
      </w:r>
    </w:p>
    <w:p w14:paraId="0CFDC6D6"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 xml:space="preserve">chair has the deciding vote. </w:t>
      </w:r>
      <w:proofErr w:type="gramStart"/>
      <w:r w:rsidRPr="004C0F1C">
        <w:rPr>
          <w:rFonts w:ascii="Trebuchet MS" w:hAnsi="Trebuchet MS"/>
          <w:sz w:val="20"/>
          <w:szCs w:val="20"/>
          <w:lang w:eastAsia="en-GB"/>
        </w:rPr>
        <w:t>In the event that</w:t>
      </w:r>
      <w:proofErr w:type="gramEnd"/>
      <w:r w:rsidRPr="004C0F1C">
        <w:rPr>
          <w:rFonts w:ascii="Trebuchet MS" w:hAnsi="Trebuchet MS"/>
          <w:sz w:val="20"/>
          <w:szCs w:val="20"/>
          <w:lang w:eastAsia="en-GB"/>
        </w:rPr>
        <w:t xml:space="preserve"> a board member is unable to attend their substitute can</w:t>
      </w:r>
    </w:p>
    <w:p w14:paraId="7EC1C918"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attend to vote on their behalf or they can vote in advance of the meeting by sending their vote through to</w:t>
      </w:r>
    </w:p>
    <w:p w14:paraId="6B4C9740"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the chair.</w:t>
      </w:r>
    </w:p>
    <w:p w14:paraId="74536410" w14:textId="77777777" w:rsidR="004C0F1C" w:rsidRPr="004C0F1C" w:rsidRDefault="004C0F1C" w:rsidP="004C0F1C">
      <w:pPr>
        <w:rPr>
          <w:rFonts w:ascii="Trebuchet MS" w:hAnsi="Trebuchet MS"/>
          <w:b/>
          <w:bCs/>
          <w:sz w:val="20"/>
          <w:szCs w:val="20"/>
          <w:lang w:eastAsia="en-GB"/>
        </w:rPr>
      </w:pPr>
      <w:r w:rsidRPr="004C0F1C">
        <w:rPr>
          <w:rFonts w:ascii="Trebuchet MS" w:hAnsi="Trebuchet MS"/>
          <w:b/>
          <w:bCs/>
          <w:sz w:val="20"/>
          <w:szCs w:val="20"/>
          <w:lang w:eastAsia="en-GB"/>
        </w:rPr>
        <w:t>Review</w:t>
      </w:r>
    </w:p>
    <w:p w14:paraId="3E32B6B8" w14:textId="77777777" w:rsidR="004C0F1C" w:rsidRPr="004C0F1C" w:rsidRDefault="004C0F1C" w:rsidP="004C0F1C">
      <w:pPr>
        <w:rPr>
          <w:rFonts w:ascii="Trebuchet MS" w:hAnsi="Trebuchet MS"/>
          <w:sz w:val="20"/>
          <w:szCs w:val="20"/>
          <w:lang w:eastAsia="en-GB"/>
        </w:rPr>
      </w:pPr>
      <w:r w:rsidRPr="004C0F1C">
        <w:rPr>
          <w:rFonts w:ascii="Trebuchet MS" w:hAnsi="Trebuchet MS"/>
          <w:sz w:val="20"/>
          <w:szCs w:val="20"/>
          <w:lang w:eastAsia="en-GB"/>
        </w:rPr>
        <w:t>The CEP will review its outcomes, membership and activity on an annual basis.</w:t>
      </w:r>
    </w:p>
    <w:p w14:paraId="3A9882E4" w14:textId="77777777" w:rsidR="004C0F1C" w:rsidRPr="004C0F1C" w:rsidRDefault="004C0F1C" w:rsidP="004C0F1C">
      <w:pPr>
        <w:rPr>
          <w:rFonts w:ascii="Trebuchet MS" w:hAnsi="Trebuchet MS"/>
          <w:b/>
          <w:bCs/>
          <w:sz w:val="20"/>
          <w:szCs w:val="20"/>
          <w:lang w:eastAsia="en-GB"/>
        </w:rPr>
      </w:pPr>
      <w:r w:rsidRPr="004C0F1C">
        <w:rPr>
          <w:rFonts w:ascii="Trebuchet MS" w:hAnsi="Trebuchet MS"/>
          <w:b/>
          <w:bCs/>
          <w:sz w:val="20"/>
          <w:szCs w:val="20"/>
          <w:lang w:eastAsia="en-GB"/>
        </w:rPr>
        <w:t>Changes</w:t>
      </w:r>
    </w:p>
    <w:p w14:paraId="79E4A3E9" w14:textId="07E23AB3" w:rsidR="002776EC" w:rsidRPr="003466AE" w:rsidRDefault="004C0F1C" w:rsidP="004C0F1C">
      <w:pPr>
        <w:rPr>
          <w:rFonts w:ascii="Trebuchet MS" w:hAnsi="Trebuchet MS"/>
          <w:sz w:val="20"/>
          <w:szCs w:val="20"/>
          <w:lang w:eastAsia="en-GB"/>
        </w:rPr>
      </w:pPr>
      <w:r w:rsidRPr="004C0F1C">
        <w:rPr>
          <w:rFonts w:ascii="Trebuchet MS" w:hAnsi="Trebuchet MS"/>
          <w:sz w:val="20"/>
          <w:szCs w:val="20"/>
          <w:lang w:eastAsia="en-GB"/>
        </w:rPr>
        <w:t>This is intended to be a working document and as changes are made it will be circulated to the partnership.</w:t>
      </w:r>
    </w:p>
    <w:p w14:paraId="67714836" w14:textId="7FEC3999" w:rsidR="00FB4A96" w:rsidRDefault="00FB4A96">
      <w:r w:rsidRPr="003466AE">
        <w:rPr>
          <w:rFonts w:ascii="Trebuchet MS" w:hAnsi="Trebuchet MS"/>
        </w:rPr>
        <w:br w:type="page"/>
      </w:r>
    </w:p>
    <w:p w14:paraId="389D058D" w14:textId="5AF587B3" w:rsidR="0055155C" w:rsidRPr="00097D3C" w:rsidRDefault="0055155C" w:rsidP="00BE196F">
      <w:pPr>
        <w:pStyle w:val="Subtitle"/>
        <w:rPr>
          <w:rFonts w:ascii="Trebuchet MS" w:hAnsi="Trebuchet MS"/>
        </w:rPr>
      </w:pPr>
      <w:r w:rsidRPr="00097D3C">
        <w:rPr>
          <w:rFonts w:ascii="Trebuchet MS" w:hAnsi="Trebuchet MS"/>
        </w:rPr>
        <w:t xml:space="preserve">Appendix 2 </w:t>
      </w:r>
    </w:p>
    <w:p w14:paraId="24172C9B" w14:textId="4B69E5AD" w:rsidR="0055155C" w:rsidRPr="003466AE" w:rsidRDefault="0055155C" w:rsidP="002769B0">
      <w:pPr>
        <w:rPr>
          <w:rFonts w:ascii="Trebuchet MS" w:hAnsi="Trebuchet MS" w:cs="Segoe UI"/>
          <w:b/>
          <w:bCs/>
        </w:rPr>
      </w:pPr>
      <w:r w:rsidRPr="003466AE">
        <w:rPr>
          <w:rFonts w:ascii="Trebuchet MS" w:hAnsi="Trebuchet MS" w:cs="Segoe UI"/>
          <w:b/>
          <w:bCs/>
        </w:rPr>
        <w:t>SWOT analysis</w:t>
      </w:r>
    </w:p>
    <w:p w14:paraId="2B203DA0" w14:textId="77777777" w:rsidR="0055155C" w:rsidRPr="003466AE" w:rsidRDefault="0055155C" w:rsidP="0055155C">
      <w:pPr>
        <w:pStyle w:val="ARBody"/>
        <w:rPr>
          <w:rFonts w:ascii="Trebuchet MS" w:hAnsi="Trebuchet MS"/>
          <w:sz w:val="22"/>
          <w:szCs w:val="22"/>
        </w:rPr>
      </w:pPr>
      <w:r w:rsidRPr="003466AE">
        <w:rPr>
          <w:rFonts w:ascii="Trebuchet MS" w:hAnsi="Trebuchet MS"/>
          <w:sz w:val="22"/>
          <w:szCs w:val="22"/>
        </w:rPr>
        <w:t>Provided below is a subjective SWOT Analysis that summarises some our initial discussions. This document will be built on throughout the evaluation and incorporate policies and strategy documentation and feedback from the online surveys and interviews. It is subjective, because much is open to interpretation. Where appropriate, strengths and aligned weaknesses have been identified together.</w:t>
      </w:r>
    </w:p>
    <w:tbl>
      <w:tblPr>
        <w:tblStyle w:val="TableGrid"/>
        <w:tblW w:w="9020" w:type="dxa"/>
        <w:tblLayout w:type="fixed"/>
        <w:tblLook w:val="04A0" w:firstRow="1" w:lastRow="0" w:firstColumn="1" w:lastColumn="0" w:noHBand="0" w:noVBand="1"/>
      </w:tblPr>
      <w:tblGrid>
        <w:gridCol w:w="4510"/>
        <w:gridCol w:w="4510"/>
      </w:tblGrid>
      <w:tr w:rsidR="0055155C" w:rsidRPr="005310C6" w14:paraId="5A518708" w14:textId="77777777" w:rsidTr="008D2144">
        <w:trPr>
          <w:tblHeader/>
        </w:trPr>
        <w:tc>
          <w:tcPr>
            <w:tcW w:w="4510" w:type="dxa"/>
          </w:tcPr>
          <w:p w14:paraId="0EE8EA4F" w14:textId="77777777" w:rsidR="0055155C" w:rsidRPr="005310C6" w:rsidRDefault="0055155C" w:rsidP="008D2144">
            <w:pPr>
              <w:rPr>
                <w:rFonts w:ascii="Segoe UI" w:hAnsi="Segoe UI" w:cs="Segoe UI"/>
              </w:rPr>
            </w:pPr>
            <w:r w:rsidRPr="005310C6">
              <w:rPr>
                <w:rFonts w:ascii="Segoe UI" w:eastAsia="Segoe UI" w:hAnsi="Segoe UI" w:cs="Segoe UI"/>
              </w:rPr>
              <w:t xml:space="preserve"> </w:t>
            </w:r>
            <w:r w:rsidRPr="005310C6">
              <w:rPr>
                <w:rFonts w:ascii="Segoe UI" w:eastAsia="Segoe UI" w:hAnsi="Segoe UI" w:cs="Segoe UI"/>
                <w:b/>
                <w:bCs/>
              </w:rPr>
              <w:t>STRENGTHS</w:t>
            </w:r>
          </w:p>
        </w:tc>
        <w:tc>
          <w:tcPr>
            <w:tcW w:w="4510" w:type="dxa"/>
          </w:tcPr>
          <w:p w14:paraId="1871A19B" w14:textId="77777777" w:rsidR="0055155C" w:rsidRPr="005310C6" w:rsidRDefault="0055155C" w:rsidP="008D2144">
            <w:pPr>
              <w:rPr>
                <w:rFonts w:ascii="Segoe UI" w:hAnsi="Segoe UI" w:cs="Segoe UI"/>
              </w:rPr>
            </w:pPr>
            <w:r w:rsidRPr="005310C6">
              <w:rPr>
                <w:rFonts w:ascii="Segoe UI" w:eastAsia="Segoe UI" w:hAnsi="Segoe UI" w:cs="Segoe UI"/>
                <w:b/>
                <w:bCs/>
              </w:rPr>
              <w:t>WEAKNESSES</w:t>
            </w:r>
          </w:p>
        </w:tc>
      </w:tr>
      <w:tr w:rsidR="0055155C" w:rsidRPr="005310C6" w14:paraId="003E75F9" w14:textId="77777777" w:rsidTr="008D2144">
        <w:tc>
          <w:tcPr>
            <w:tcW w:w="4510" w:type="dxa"/>
          </w:tcPr>
          <w:p w14:paraId="04B621F1" w14:textId="77777777" w:rsidR="0055155C" w:rsidRPr="005310C6" w:rsidRDefault="0055155C" w:rsidP="008D2144">
            <w:pPr>
              <w:rPr>
                <w:rFonts w:ascii="Segoe UI" w:hAnsi="Segoe UI" w:cs="Segoe UI"/>
              </w:rPr>
            </w:pPr>
            <w:r w:rsidRPr="005310C6">
              <w:rPr>
                <w:rFonts w:ascii="Segoe UI" w:hAnsi="Segoe UI" w:cs="Segoe UI"/>
              </w:rPr>
              <w:t>The effectiveness of RBC coordinating the partnership and championing its role.</w:t>
            </w:r>
          </w:p>
        </w:tc>
        <w:tc>
          <w:tcPr>
            <w:tcW w:w="4510" w:type="dxa"/>
          </w:tcPr>
          <w:p w14:paraId="5A40BA78" w14:textId="77777777" w:rsidR="0055155C" w:rsidRPr="005310C6" w:rsidRDefault="0055155C" w:rsidP="008D2144">
            <w:pPr>
              <w:rPr>
                <w:rFonts w:ascii="Segoe UI" w:hAnsi="Segoe UI" w:cs="Segoe UI"/>
              </w:rPr>
            </w:pPr>
            <w:r w:rsidRPr="005310C6">
              <w:rPr>
                <w:rFonts w:ascii="Segoe UI" w:hAnsi="Segoe UI" w:cs="Segoe UI"/>
              </w:rPr>
              <w:t>There is a perceived overreliance on the RBC Cultural Development Officer to coordinate partners and keep momentum.</w:t>
            </w:r>
          </w:p>
        </w:tc>
      </w:tr>
      <w:tr w:rsidR="0055155C" w:rsidRPr="005310C6" w14:paraId="0C85CE92" w14:textId="77777777" w:rsidTr="008D2144">
        <w:tc>
          <w:tcPr>
            <w:tcW w:w="4510" w:type="dxa"/>
          </w:tcPr>
          <w:p w14:paraId="774085E7" w14:textId="77777777" w:rsidR="0055155C" w:rsidRPr="005310C6" w:rsidRDefault="0055155C" w:rsidP="008D2144">
            <w:pPr>
              <w:rPr>
                <w:rFonts w:ascii="Segoe UI" w:hAnsi="Segoe UI" w:cs="Segoe UI"/>
              </w:rPr>
            </w:pPr>
            <w:r w:rsidRPr="005310C6">
              <w:rPr>
                <w:rFonts w:ascii="Segoe UI" w:hAnsi="Segoe UI" w:cs="Segoe UI"/>
              </w:rPr>
              <w:t xml:space="preserve">There are examples of where partners have pulled together to apply for funding e.g. the libraries funding. </w:t>
            </w:r>
          </w:p>
        </w:tc>
        <w:tc>
          <w:tcPr>
            <w:tcW w:w="4510" w:type="dxa"/>
          </w:tcPr>
          <w:p w14:paraId="015DF4D2" w14:textId="77777777" w:rsidR="0055155C" w:rsidRPr="005310C6" w:rsidRDefault="0055155C" w:rsidP="008D2144">
            <w:pPr>
              <w:rPr>
                <w:rFonts w:ascii="Segoe UI" w:hAnsi="Segoe UI" w:cs="Segoe UI"/>
              </w:rPr>
            </w:pPr>
            <w:r w:rsidRPr="005310C6">
              <w:rPr>
                <w:rFonts w:ascii="Segoe UI" w:hAnsi="Segoe UI" w:cs="Segoe UI"/>
              </w:rPr>
              <w:t xml:space="preserve">There are a range of funding opportunities available, but currently there isn’t resource to develop a response from the partnership. </w:t>
            </w:r>
          </w:p>
        </w:tc>
      </w:tr>
      <w:tr w:rsidR="0055155C" w:rsidRPr="005310C6" w14:paraId="5A9BA355" w14:textId="77777777" w:rsidTr="008D2144">
        <w:tc>
          <w:tcPr>
            <w:tcW w:w="4510" w:type="dxa"/>
          </w:tcPr>
          <w:p w14:paraId="045265F3" w14:textId="77777777" w:rsidR="0055155C" w:rsidRPr="005310C6" w:rsidRDefault="0055155C" w:rsidP="008D2144">
            <w:pPr>
              <w:rPr>
                <w:rFonts w:ascii="Segoe UI" w:hAnsi="Segoe UI" w:cs="Segoe UI"/>
              </w:rPr>
            </w:pPr>
            <w:r w:rsidRPr="005310C6">
              <w:rPr>
                <w:rFonts w:ascii="Segoe UI" w:hAnsi="Segoe UI" w:cs="Segoe UI"/>
              </w:rPr>
              <w:t xml:space="preserve">New partnerships and collaborations have been brokered as a result of the CEP </w:t>
            </w:r>
          </w:p>
        </w:tc>
        <w:tc>
          <w:tcPr>
            <w:tcW w:w="4510" w:type="dxa"/>
          </w:tcPr>
          <w:p w14:paraId="681DCF03" w14:textId="77777777" w:rsidR="0055155C" w:rsidRPr="005310C6" w:rsidRDefault="0055155C" w:rsidP="008D2144">
            <w:pPr>
              <w:rPr>
                <w:rFonts w:ascii="Segoe UI" w:eastAsia="Segoe UI" w:hAnsi="Segoe UI" w:cs="Segoe UI"/>
              </w:rPr>
            </w:pPr>
            <w:r w:rsidRPr="005310C6">
              <w:rPr>
                <w:rFonts w:ascii="Segoe UI" w:eastAsia="Segoe UI" w:hAnsi="Segoe UI" w:cs="Segoe UI"/>
              </w:rPr>
              <w:t xml:space="preserve">The partnership now needs to focus on pathways and journeys through accreditation, other skills opportunities or progression between partners or other initiatives. </w:t>
            </w:r>
          </w:p>
        </w:tc>
      </w:tr>
      <w:tr w:rsidR="0055155C" w:rsidRPr="005310C6" w14:paraId="4F897E1C" w14:textId="77777777" w:rsidTr="008D2144">
        <w:tc>
          <w:tcPr>
            <w:tcW w:w="4510" w:type="dxa"/>
          </w:tcPr>
          <w:p w14:paraId="1FD5D1FE" w14:textId="77777777" w:rsidR="0055155C" w:rsidRPr="005310C6" w:rsidRDefault="0055155C" w:rsidP="008D2144">
            <w:pPr>
              <w:rPr>
                <w:rFonts w:ascii="Segoe UI" w:hAnsi="Segoe UI" w:cs="Segoe UI"/>
              </w:rPr>
            </w:pPr>
            <w:r w:rsidRPr="005310C6">
              <w:rPr>
                <w:rFonts w:ascii="Segoe UI" w:hAnsi="Segoe UI" w:cs="Segoe UI"/>
              </w:rPr>
              <w:t xml:space="preserve">Artswork – CEP has generated 3 large-scale £50k project grants and smaller grants at £4k and £5k to support delivery. </w:t>
            </w:r>
          </w:p>
        </w:tc>
        <w:tc>
          <w:tcPr>
            <w:tcW w:w="4510" w:type="dxa"/>
          </w:tcPr>
          <w:p w14:paraId="68E5B624" w14:textId="77777777" w:rsidR="0055155C" w:rsidRPr="005310C6" w:rsidRDefault="0055155C" w:rsidP="008D2144">
            <w:pPr>
              <w:rPr>
                <w:rFonts w:ascii="Segoe UI" w:hAnsi="Segoe UI" w:cs="Segoe UI"/>
              </w:rPr>
            </w:pPr>
            <w:r w:rsidRPr="005310C6">
              <w:rPr>
                <w:rFonts w:ascii="Segoe UI" w:hAnsi="Segoe UI" w:cs="Segoe UI"/>
              </w:rPr>
              <w:t>The partnership needs more data to understand the ‘drop-off’ rate of Arts Awards and to understand why this is happening.</w:t>
            </w:r>
          </w:p>
        </w:tc>
      </w:tr>
      <w:tr w:rsidR="0055155C" w:rsidRPr="005310C6" w14:paraId="03336E05" w14:textId="77777777" w:rsidTr="008D2144">
        <w:tc>
          <w:tcPr>
            <w:tcW w:w="4510" w:type="dxa"/>
          </w:tcPr>
          <w:p w14:paraId="68B7DBC0" w14:textId="77777777" w:rsidR="0055155C" w:rsidRPr="005310C6" w:rsidRDefault="0055155C" w:rsidP="008D2144">
            <w:pPr>
              <w:rPr>
                <w:rFonts w:ascii="Segoe UI" w:hAnsi="Segoe UI" w:cs="Segoe UI"/>
              </w:rPr>
            </w:pPr>
            <w:r w:rsidRPr="005310C6">
              <w:rPr>
                <w:rFonts w:ascii="Segoe UI" w:hAnsi="Segoe UI" w:cs="Segoe UI"/>
              </w:rPr>
              <w:t xml:space="preserve">Arts Awards ‘objective’ and sub-group– the partnership had clear tangible targets around this and effectively implemented a plan to drive activity. Numbers and awareness have increased as a result. </w:t>
            </w:r>
          </w:p>
        </w:tc>
        <w:tc>
          <w:tcPr>
            <w:tcW w:w="4510" w:type="dxa"/>
          </w:tcPr>
          <w:p w14:paraId="70763DF2" w14:textId="77777777" w:rsidR="0055155C" w:rsidRPr="005310C6" w:rsidRDefault="0055155C" w:rsidP="008D2144">
            <w:pPr>
              <w:rPr>
                <w:rFonts w:ascii="Segoe UI" w:hAnsi="Segoe UI" w:cs="Segoe UI"/>
              </w:rPr>
            </w:pPr>
            <w:r w:rsidRPr="005310C6">
              <w:rPr>
                <w:rFonts w:ascii="Segoe UI" w:hAnsi="Segoe UI" w:cs="Segoe UI"/>
              </w:rPr>
              <w:t>The partnership hasn’t done an analysis of the key strengths, skills and experiences of the partners to ensure partner roles and contributions are most effective.</w:t>
            </w:r>
          </w:p>
        </w:tc>
      </w:tr>
      <w:tr w:rsidR="0055155C" w:rsidRPr="005310C6" w14:paraId="01021084" w14:textId="77777777" w:rsidTr="008D2144">
        <w:tc>
          <w:tcPr>
            <w:tcW w:w="4510" w:type="dxa"/>
          </w:tcPr>
          <w:p w14:paraId="67106817" w14:textId="77777777" w:rsidR="0055155C" w:rsidRPr="005310C6" w:rsidRDefault="0055155C" w:rsidP="008D2144">
            <w:pPr>
              <w:rPr>
                <w:rFonts w:ascii="Segoe UI" w:eastAsia="Segoe UI" w:hAnsi="Segoe UI" w:cs="Segoe UI"/>
              </w:rPr>
            </w:pPr>
            <w:r w:rsidRPr="005310C6">
              <w:rPr>
                <w:rFonts w:ascii="Segoe UI" w:hAnsi="Segoe UI" w:cs="Segoe UI"/>
              </w:rPr>
              <w:t xml:space="preserve">There are a range of community, statutory and cultural partners that sit on the CEP and are committed to achieving the overarching objectives, each bringing their own strengths. </w:t>
            </w:r>
          </w:p>
        </w:tc>
        <w:tc>
          <w:tcPr>
            <w:tcW w:w="4510" w:type="dxa"/>
          </w:tcPr>
          <w:p w14:paraId="7B7635FC" w14:textId="77777777" w:rsidR="0055155C" w:rsidRPr="005310C6" w:rsidRDefault="0055155C" w:rsidP="008D2144">
            <w:pPr>
              <w:rPr>
                <w:rFonts w:ascii="Segoe UI" w:eastAsia="Segoe UI" w:hAnsi="Segoe UI" w:cs="Segoe UI"/>
              </w:rPr>
            </w:pPr>
            <w:r w:rsidRPr="005310C6">
              <w:rPr>
                <w:rFonts w:ascii="Segoe UI" w:hAnsi="Segoe UI" w:cs="Segoe UI"/>
              </w:rPr>
              <w:t xml:space="preserve">The partnership hasn’t collected data that shows which schools are currently engaging with cultural activity. It doesn’t know where there are gaps to target activity. </w:t>
            </w:r>
          </w:p>
        </w:tc>
      </w:tr>
      <w:tr w:rsidR="0055155C" w:rsidRPr="005310C6" w14:paraId="5EFA8EA6" w14:textId="77777777" w:rsidTr="008D2144">
        <w:tc>
          <w:tcPr>
            <w:tcW w:w="4510" w:type="dxa"/>
          </w:tcPr>
          <w:p w14:paraId="4740571E" w14:textId="77777777" w:rsidR="0055155C" w:rsidRPr="005310C6" w:rsidRDefault="0055155C" w:rsidP="008D2144">
            <w:pPr>
              <w:rPr>
                <w:rFonts w:ascii="Segoe UI" w:hAnsi="Segoe UI" w:cs="Segoe UI"/>
              </w:rPr>
            </w:pPr>
            <w:r w:rsidRPr="005310C6">
              <w:rPr>
                <w:rFonts w:ascii="Segoe UI" w:eastAsia="Segoe UI" w:hAnsi="Segoe UI" w:cs="Segoe UI"/>
              </w:rPr>
              <w:t>Where there are tangible projects, CEP partners work well together e.g. signposting the reading challenge.</w:t>
            </w:r>
          </w:p>
        </w:tc>
        <w:tc>
          <w:tcPr>
            <w:tcW w:w="4510" w:type="dxa"/>
          </w:tcPr>
          <w:p w14:paraId="0A5AF876" w14:textId="77777777" w:rsidR="0055155C" w:rsidRPr="005310C6" w:rsidRDefault="0055155C" w:rsidP="008D2144">
            <w:pPr>
              <w:rPr>
                <w:rFonts w:ascii="Segoe UI" w:hAnsi="Segoe UI" w:cs="Segoe UI"/>
              </w:rPr>
            </w:pPr>
            <w:r w:rsidRPr="005310C6">
              <w:rPr>
                <w:rFonts w:ascii="Segoe UI" w:eastAsia="Segoe UI" w:hAnsi="Segoe UI" w:cs="Segoe UI"/>
              </w:rPr>
              <w:t xml:space="preserve">The partnership hasn’t engaged with or lobbied the careers services to raise awareness about creative industry professions. </w:t>
            </w:r>
          </w:p>
        </w:tc>
      </w:tr>
      <w:tr w:rsidR="0055155C" w:rsidRPr="005310C6" w14:paraId="54F74645" w14:textId="77777777" w:rsidTr="008D2144">
        <w:tc>
          <w:tcPr>
            <w:tcW w:w="4510" w:type="dxa"/>
          </w:tcPr>
          <w:p w14:paraId="4D3F5098" w14:textId="77777777" w:rsidR="0055155C" w:rsidRPr="005310C6" w:rsidRDefault="0055155C" w:rsidP="008D2144">
            <w:pPr>
              <w:rPr>
                <w:rFonts w:ascii="Segoe UI" w:hAnsi="Segoe UI" w:cs="Segoe UI"/>
              </w:rPr>
            </w:pPr>
            <w:r w:rsidRPr="005310C6">
              <w:rPr>
                <w:rFonts w:ascii="Segoe UI" w:hAnsi="Segoe UI" w:cs="Segoe UI"/>
              </w:rPr>
              <w:t>The CEP has a strong internal brand, which organisations are keen to be a part of and do ask about it.</w:t>
            </w:r>
          </w:p>
        </w:tc>
        <w:tc>
          <w:tcPr>
            <w:tcW w:w="4510" w:type="dxa"/>
          </w:tcPr>
          <w:p w14:paraId="1103AC57" w14:textId="77777777" w:rsidR="0055155C" w:rsidRPr="005310C6" w:rsidRDefault="0055155C" w:rsidP="008D2144">
            <w:pPr>
              <w:rPr>
                <w:rFonts w:ascii="Segoe UI" w:eastAsia="Segoe UI" w:hAnsi="Segoe UI" w:cs="Segoe UI"/>
              </w:rPr>
            </w:pPr>
            <w:r w:rsidRPr="005310C6">
              <w:rPr>
                <w:rFonts w:ascii="Segoe UI" w:eastAsia="Segoe UI" w:hAnsi="Segoe UI" w:cs="Segoe UI"/>
              </w:rPr>
              <w:t>The partnership does not have a dedicated external website or branding.</w:t>
            </w:r>
          </w:p>
        </w:tc>
      </w:tr>
      <w:tr w:rsidR="0055155C" w:rsidRPr="005310C6" w14:paraId="705FE4B2" w14:textId="77777777" w:rsidTr="008D2144">
        <w:tc>
          <w:tcPr>
            <w:tcW w:w="4510" w:type="dxa"/>
          </w:tcPr>
          <w:p w14:paraId="2D4F958A" w14:textId="77777777" w:rsidR="0055155C" w:rsidRPr="005310C6" w:rsidRDefault="0055155C" w:rsidP="008D2144">
            <w:pPr>
              <w:rPr>
                <w:rFonts w:ascii="Segoe UI" w:hAnsi="Segoe UI" w:cs="Segoe UI"/>
              </w:rPr>
            </w:pPr>
          </w:p>
        </w:tc>
        <w:tc>
          <w:tcPr>
            <w:tcW w:w="4510" w:type="dxa"/>
          </w:tcPr>
          <w:p w14:paraId="6128AC1E" w14:textId="77777777" w:rsidR="0055155C" w:rsidRPr="005310C6" w:rsidRDefault="0055155C" w:rsidP="008D2144">
            <w:pPr>
              <w:rPr>
                <w:rFonts w:ascii="Segoe UI" w:eastAsia="Segoe UI" w:hAnsi="Segoe UI" w:cs="Segoe UI"/>
              </w:rPr>
            </w:pPr>
          </w:p>
        </w:tc>
      </w:tr>
    </w:tbl>
    <w:p w14:paraId="7BBB390D" w14:textId="49B9EF24" w:rsidR="0055155C" w:rsidRDefault="0055155C" w:rsidP="0055155C">
      <w:pPr>
        <w:rPr>
          <w:rFonts w:ascii="Segoe UI" w:hAnsi="Segoe UI" w:cs="Segoe UI"/>
        </w:rPr>
      </w:pPr>
    </w:p>
    <w:p w14:paraId="7D18229F" w14:textId="77777777" w:rsidR="003466AE" w:rsidRDefault="003466AE" w:rsidP="0055155C">
      <w:pPr>
        <w:rPr>
          <w:rFonts w:ascii="Segoe UI" w:hAnsi="Segoe UI" w:cs="Segoe UI"/>
        </w:rPr>
      </w:pPr>
    </w:p>
    <w:p w14:paraId="7E814574" w14:textId="77777777" w:rsidR="00067B71" w:rsidRPr="005310C6" w:rsidRDefault="00067B71" w:rsidP="0055155C">
      <w:pPr>
        <w:rPr>
          <w:rFonts w:ascii="Segoe UI" w:hAnsi="Segoe UI" w:cs="Segoe UI"/>
        </w:rPr>
      </w:pPr>
    </w:p>
    <w:tbl>
      <w:tblPr>
        <w:tblStyle w:val="TableGrid"/>
        <w:tblW w:w="0" w:type="auto"/>
        <w:tblLayout w:type="fixed"/>
        <w:tblLook w:val="04A0" w:firstRow="1" w:lastRow="0" w:firstColumn="1" w:lastColumn="0" w:noHBand="0" w:noVBand="1"/>
      </w:tblPr>
      <w:tblGrid>
        <w:gridCol w:w="4510"/>
        <w:gridCol w:w="4510"/>
      </w:tblGrid>
      <w:tr w:rsidR="0055155C" w:rsidRPr="005310C6" w14:paraId="1C2C6EFF" w14:textId="77777777" w:rsidTr="008D2144">
        <w:tc>
          <w:tcPr>
            <w:tcW w:w="4510" w:type="dxa"/>
          </w:tcPr>
          <w:p w14:paraId="5888A65A" w14:textId="77777777" w:rsidR="0055155C" w:rsidRPr="005310C6" w:rsidRDefault="0055155C" w:rsidP="008D2144">
            <w:pPr>
              <w:rPr>
                <w:rFonts w:ascii="Segoe UI" w:hAnsi="Segoe UI" w:cs="Segoe UI"/>
              </w:rPr>
            </w:pPr>
            <w:r w:rsidRPr="005310C6">
              <w:rPr>
                <w:rFonts w:ascii="Segoe UI" w:eastAsia="Segoe UI" w:hAnsi="Segoe UI" w:cs="Segoe UI"/>
                <w:b/>
                <w:bCs/>
              </w:rPr>
              <w:t>OPPORTUNITIES</w:t>
            </w:r>
          </w:p>
        </w:tc>
        <w:tc>
          <w:tcPr>
            <w:tcW w:w="4510" w:type="dxa"/>
          </w:tcPr>
          <w:p w14:paraId="0D62A3A3" w14:textId="77777777" w:rsidR="0055155C" w:rsidRPr="005310C6" w:rsidRDefault="0055155C" w:rsidP="008D2144">
            <w:pPr>
              <w:rPr>
                <w:rFonts w:ascii="Segoe UI" w:hAnsi="Segoe UI" w:cs="Segoe UI"/>
              </w:rPr>
            </w:pPr>
            <w:r w:rsidRPr="005310C6">
              <w:rPr>
                <w:rFonts w:ascii="Segoe UI" w:eastAsia="Segoe UI" w:hAnsi="Segoe UI" w:cs="Segoe UI"/>
                <w:b/>
                <w:bCs/>
              </w:rPr>
              <w:t>THREATS</w:t>
            </w:r>
          </w:p>
        </w:tc>
      </w:tr>
      <w:tr w:rsidR="0055155C" w:rsidRPr="005310C6" w14:paraId="1C25A91F" w14:textId="77777777" w:rsidTr="008D2144">
        <w:tc>
          <w:tcPr>
            <w:tcW w:w="4510" w:type="dxa"/>
          </w:tcPr>
          <w:p w14:paraId="6FAAEAC0" w14:textId="77777777" w:rsidR="0055155C" w:rsidRPr="005310C6" w:rsidRDefault="0055155C" w:rsidP="008D2144">
            <w:pPr>
              <w:rPr>
                <w:rFonts w:ascii="Segoe UI" w:hAnsi="Segoe UI" w:cs="Segoe UI"/>
              </w:rPr>
            </w:pPr>
            <w:r w:rsidRPr="005310C6">
              <w:rPr>
                <w:rFonts w:ascii="Segoe UI" w:hAnsi="Segoe UI" w:cs="Segoe UI"/>
              </w:rPr>
              <w:t xml:space="preserve">A new ACE strategy (currently undergoing consultation) outlines a greater focus on individual creativity, creative industries, etc. </w:t>
            </w:r>
          </w:p>
        </w:tc>
        <w:tc>
          <w:tcPr>
            <w:tcW w:w="4510" w:type="dxa"/>
          </w:tcPr>
          <w:p w14:paraId="0AFCB7D9" w14:textId="77777777" w:rsidR="0055155C" w:rsidRPr="005310C6" w:rsidRDefault="0055155C" w:rsidP="008D2144">
            <w:pPr>
              <w:rPr>
                <w:rFonts w:ascii="Segoe UI" w:hAnsi="Segoe UI" w:cs="Segoe UI"/>
              </w:rPr>
            </w:pPr>
            <w:r w:rsidRPr="005310C6">
              <w:rPr>
                <w:rFonts w:ascii="Segoe UI" w:hAnsi="Segoe UI" w:cs="Segoe UI"/>
              </w:rPr>
              <w:t>Arts is continually overlooked in comparison to other STEM subjects. There is need for more lobbying.</w:t>
            </w:r>
          </w:p>
        </w:tc>
      </w:tr>
      <w:tr w:rsidR="0055155C" w:rsidRPr="005310C6" w14:paraId="1491D8A5" w14:textId="77777777" w:rsidTr="008D2144">
        <w:tc>
          <w:tcPr>
            <w:tcW w:w="4510" w:type="dxa"/>
          </w:tcPr>
          <w:p w14:paraId="6BD5C0F5" w14:textId="77777777" w:rsidR="0055155C" w:rsidRPr="005310C6" w:rsidRDefault="0055155C" w:rsidP="008D2144">
            <w:pPr>
              <w:rPr>
                <w:rFonts w:ascii="Segoe UI" w:hAnsi="Segoe UI" w:cs="Segoe UI"/>
              </w:rPr>
            </w:pPr>
            <w:r w:rsidRPr="005310C6">
              <w:rPr>
                <w:rFonts w:ascii="Segoe UI" w:hAnsi="Segoe UI" w:cs="Segoe UI"/>
              </w:rPr>
              <w:t>Data sharing – the partners on the CEP gather a range of data that when pulled together could provide valuable evidence for the Partnership’s case for support</w:t>
            </w:r>
          </w:p>
        </w:tc>
        <w:tc>
          <w:tcPr>
            <w:tcW w:w="4510" w:type="dxa"/>
          </w:tcPr>
          <w:p w14:paraId="025867C6" w14:textId="77777777" w:rsidR="0055155C" w:rsidRPr="005310C6" w:rsidRDefault="0055155C" w:rsidP="008D2144">
            <w:pPr>
              <w:rPr>
                <w:rFonts w:ascii="Segoe UI" w:hAnsi="Segoe UI" w:cs="Segoe UI"/>
              </w:rPr>
            </w:pPr>
            <w:r w:rsidRPr="005310C6">
              <w:rPr>
                <w:rFonts w:ascii="Segoe UI" w:hAnsi="Segoe UI" w:cs="Segoe UI"/>
              </w:rPr>
              <w:t xml:space="preserve">Youth voice continues to be underrepresented on the partnership. It is easy to get this wrong. </w:t>
            </w:r>
          </w:p>
        </w:tc>
      </w:tr>
      <w:tr w:rsidR="0055155C" w:rsidRPr="005310C6" w14:paraId="4CF56E74" w14:textId="77777777" w:rsidTr="008D2144">
        <w:tc>
          <w:tcPr>
            <w:tcW w:w="4510" w:type="dxa"/>
          </w:tcPr>
          <w:p w14:paraId="3A30F0E2" w14:textId="77777777" w:rsidR="0055155C" w:rsidRPr="005310C6" w:rsidRDefault="0055155C" w:rsidP="008D2144">
            <w:pPr>
              <w:rPr>
                <w:rFonts w:ascii="Segoe UI" w:hAnsi="Segoe UI" w:cs="Segoe UI"/>
              </w:rPr>
            </w:pPr>
            <w:r w:rsidRPr="005310C6">
              <w:rPr>
                <w:rFonts w:ascii="Segoe UI" w:hAnsi="Segoe UI" w:cs="Segoe UI"/>
              </w:rPr>
              <w:t>CEP evaluations are being carried out across the UK, and so there is an opportunity to learn from others and implement successful and proven ideas increase connections between partners e.g. ‘cultural passports’</w:t>
            </w:r>
          </w:p>
        </w:tc>
        <w:tc>
          <w:tcPr>
            <w:tcW w:w="4510" w:type="dxa"/>
          </w:tcPr>
          <w:p w14:paraId="0295EEC3" w14:textId="77777777" w:rsidR="0055155C" w:rsidRPr="005310C6" w:rsidRDefault="0055155C" w:rsidP="008D2144">
            <w:pPr>
              <w:rPr>
                <w:rFonts w:ascii="Segoe UI" w:hAnsi="Segoe UI" w:cs="Segoe UI"/>
              </w:rPr>
            </w:pPr>
            <w:r w:rsidRPr="005310C6">
              <w:rPr>
                <w:rFonts w:ascii="Segoe UI" w:hAnsi="Segoe UI" w:cs="Segoe UI"/>
              </w:rPr>
              <w:t>CEP does not realise the funding it needs to keep momentum and deliver the projects it needs to as part of a new strategic plan.</w:t>
            </w:r>
          </w:p>
        </w:tc>
      </w:tr>
      <w:tr w:rsidR="0055155C" w:rsidRPr="005310C6" w14:paraId="7A47A879" w14:textId="77777777" w:rsidTr="008D2144">
        <w:tc>
          <w:tcPr>
            <w:tcW w:w="4510" w:type="dxa"/>
          </w:tcPr>
          <w:p w14:paraId="7E9B3A25" w14:textId="77777777" w:rsidR="0055155C" w:rsidRPr="005310C6" w:rsidRDefault="0055155C" w:rsidP="008D2144">
            <w:pPr>
              <w:rPr>
                <w:rFonts w:ascii="Segoe UI" w:hAnsi="Segoe UI" w:cs="Segoe UI"/>
              </w:rPr>
            </w:pPr>
            <w:r w:rsidRPr="005310C6">
              <w:rPr>
                <w:rFonts w:ascii="Segoe UI" w:hAnsi="Segoe UI" w:cs="Segoe UI"/>
              </w:rPr>
              <w:t xml:space="preserve">Community and family-based approaches have not been explored by the partnership </w:t>
            </w:r>
            <w:proofErr w:type="gramStart"/>
            <w:r w:rsidRPr="005310C6">
              <w:rPr>
                <w:rFonts w:ascii="Segoe UI" w:hAnsi="Segoe UI" w:cs="Segoe UI"/>
              </w:rPr>
              <w:t>as yet</w:t>
            </w:r>
            <w:proofErr w:type="gramEnd"/>
            <w:r w:rsidRPr="005310C6">
              <w:rPr>
                <w:rFonts w:ascii="Segoe UI" w:hAnsi="Segoe UI" w:cs="Segoe UI"/>
              </w:rPr>
              <w:t xml:space="preserve">. Approaches used by programmes such as Creative People and Places can help to inform approaches. </w:t>
            </w:r>
          </w:p>
        </w:tc>
        <w:tc>
          <w:tcPr>
            <w:tcW w:w="4510" w:type="dxa"/>
          </w:tcPr>
          <w:p w14:paraId="2412A4C4" w14:textId="77777777" w:rsidR="0055155C" w:rsidRPr="005310C6" w:rsidRDefault="0055155C" w:rsidP="008D2144">
            <w:pPr>
              <w:rPr>
                <w:rFonts w:ascii="Segoe UI" w:hAnsi="Segoe UI" w:cs="Segoe UI"/>
              </w:rPr>
            </w:pPr>
            <w:r w:rsidRPr="005310C6">
              <w:rPr>
                <w:rFonts w:ascii="Segoe UI" w:hAnsi="Segoe UI" w:cs="Segoe UI"/>
              </w:rPr>
              <w:t>The CEP doesn’t connect to the strategic groups and committees it needs to in order to affect change in cultural education.</w:t>
            </w:r>
          </w:p>
        </w:tc>
      </w:tr>
      <w:tr w:rsidR="0055155C" w:rsidRPr="005310C6" w14:paraId="0C62B19C" w14:textId="77777777" w:rsidTr="008D2144">
        <w:tc>
          <w:tcPr>
            <w:tcW w:w="4510" w:type="dxa"/>
          </w:tcPr>
          <w:p w14:paraId="2A172FC8" w14:textId="77777777" w:rsidR="0055155C" w:rsidRPr="005310C6" w:rsidRDefault="0055155C" w:rsidP="008D2144">
            <w:pPr>
              <w:rPr>
                <w:rFonts w:ascii="Segoe UI" w:hAnsi="Segoe UI" w:cs="Segoe UI"/>
              </w:rPr>
            </w:pPr>
            <w:r w:rsidRPr="005310C6">
              <w:rPr>
                <w:rFonts w:ascii="Segoe UI" w:hAnsi="Segoe UI" w:cs="Segoe UI"/>
              </w:rPr>
              <w:t xml:space="preserve">Approaches to engage vulnerable young people up to age 25 have not been fully explored by the partnership </w:t>
            </w:r>
            <w:proofErr w:type="gramStart"/>
            <w:r w:rsidRPr="005310C6">
              <w:rPr>
                <w:rFonts w:ascii="Segoe UI" w:hAnsi="Segoe UI" w:cs="Segoe UI"/>
              </w:rPr>
              <w:t>as yet</w:t>
            </w:r>
            <w:proofErr w:type="gramEnd"/>
            <w:r w:rsidRPr="005310C6">
              <w:rPr>
                <w:rFonts w:ascii="Segoe UI" w:hAnsi="Segoe UI" w:cs="Segoe UI"/>
              </w:rPr>
              <w:t>.</w:t>
            </w:r>
          </w:p>
        </w:tc>
        <w:tc>
          <w:tcPr>
            <w:tcW w:w="4510" w:type="dxa"/>
          </w:tcPr>
          <w:p w14:paraId="5690CF04" w14:textId="77777777" w:rsidR="0055155C" w:rsidRPr="005310C6" w:rsidRDefault="0055155C" w:rsidP="008D2144">
            <w:pPr>
              <w:rPr>
                <w:rFonts w:ascii="Segoe UI" w:hAnsi="Segoe UI" w:cs="Segoe UI"/>
              </w:rPr>
            </w:pPr>
          </w:p>
        </w:tc>
      </w:tr>
      <w:tr w:rsidR="0055155C" w:rsidRPr="005310C6" w14:paraId="2BD961AF" w14:textId="77777777" w:rsidTr="008D2144">
        <w:tc>
          <w:tcPr>
            <w:tcW w:w="4510" w:type="dxa"/>
          </w:tcPr>
          <w:p w14:paraId="41446964" w14:textId="77777777" w:rsidR="0055155C" w:rsidRPr="005310C6" w:rsidRDefault="0055155C" w:rsidP="008D2144">
            <w:pPr>
              <w:rPr>
                <w:rFonts w:ascii="Segoe UI" w:hAnsi="Segoe UI" w:cs="Segoe UI"/>
              </w:rPr>
            </w:pPr>
            <w:r w:rsidRPr="005310C6">
              <w:rPr>
                <w:rFonts w:ascii="Segoe UI" w:hAnsi="Segoe UI" w:cs="Segoe UI"/>
              </w:rPr>
              <w:t xml:space="preserve">A better understanding of CEP partners’ strengths, resource and key skills can bring new ways of working. </w:t>
            </w:r>
          </w:p>
        </w:tc>
        <w:tc>
          <w:tcPr>
            <w:tcW w:w="4510" w:type="dxa"/>
          </w:tcPr>
          <w:p w14:paraId="788BF23F" w14:textId="77777777" w:rsidR="0055155C" w:rsidRPr="005310C6" w:rsidRDefault="0055155C" w:rsidP="008D2144">
            <w:pPr>
              <w:rPr>
                <w:rFonts w:ascii="Segoe UI" w:hAnsi="Segoe UI" w:cs="Segoe UI"/>
              </w:rPr>
            </w:pPr>
          </w:p>
        </w:tc>
      </w:tr>
      <w:tr w:rsidR="0055155C" w:rsidRPr="005310C6" w14:paraId="390CF6C9" w14:textId="77777777" w:rsidTr="008D2144">
        <w:tc>
          <w:tcPr>
            <w:tcW w:w="4510" w:type="dxa"/>
          </w:tcPr>
          <w:p w14:paraId="4D8547B9" w14:textId="77777777" w:rsidR="0055155C" w:rsidRPr="005310C6" w:rsidRDefault="0055155C" w:rsidP="008D2144">
            <w:pPr>
              <w:rPr>
                <w:rFonts w:ascii="Segoe UI" w:hAnsi="Segoe UI" w:cs="Segoe UI"/>
              </w:rPr>
            </w:pPr>
            <w:r w:rsidRPr="005310C6">
              <w:rPr>
                <w:rFonts w:ascii="Segoe UI" w:hAnsi="Segoe UI" w:cs="Segoe UI"/>
              </w:rPr>
              <w:t xml:space="preserve">A strong brand and web presence could bring increased audiences to the partnership’s work with cultural education. </w:t>
            </w:r>
          </w:p>
        </w:tc>
        <w:tc>
          <w:tcPr>
            <w:tcW w:w="4510" w:type="dxa"/>
          </w:tcPr>
          <w:p w14:paraId="0D1D532F" w14:textId="77777777" w:rsidR="0055155C" w:rsidRPr="005310C6" w:rsidRDefault="0055155C" w:rsidP="008D2144">
            <w:pPr>
              <w:rPr>
                <w:rFonts w:ascii="Segoe UI" w:hAnsi="Segoe UI" w:cs="Segoe UI"/>
              </w:rPr>
            </w:pPr>
          </w:p>
        </w:tc>
      </w:tr>
      <w:tr w:rsidR="0055155C" w:rsidRPr="005310C6" w14:paraId="4C8AEDFD" w14:textId="77777777" w:rsidTr="008D2144">
        <w:tc>
          <w:tcPr>
            <w:tcW w:w="4510" w:type="dxa"/>
          </w:tcPr>
          <w:p w14:paraId="41644626" w14:textId="77777777" w:rsidR="0055155C" w:rsidRPr="005310C6" w:rsidRDefault="0055155C" w:rsidP="008D2144">
            <w:pPr>
              <w:rPr>
                <w:rFonts w:ascii="Segoe UI" w:hAnsi="Segoe UI" w:cs="Segoe UI"/>
              </w:rPr>
            </w:pPr>
            <w:r w:rsidRPr="005310C6">
              <w:rPr>
                <w:rFonts w:ascii="Segoe UI" w:hAnsi="Segoe UI" w:cs="Segoe UI"/>
              </w:rPr>
              <w:t>The legacy of Great Places should feed into CEP</w:t>
            </w:r>
          </w:p>
        </w:tc>
        <w:tc>
          <w:tcPr>
            <w:tcW w:w="4510" w:type="dxa"/>
          </w:tcPr>
          <w:p w14:paraId="3EE4046F" w14:textId="77777777" w:rsidR="0055155C" w:rsidRPr="005310C6" w:rsidRDefault="0055155C" w:rsidP="008D2144">
            <w:pPr>
              <w:rPr>
                <w:rFonts w:ascii="Segoe UI" w:hAnsi="Segoe UI" w:cs="Segoe UI"/>
              </w:rPr>
            </w:pPr>
          </w:p>
        </w:tc>
      </w:tr>
      <w:tr w:rsidR="0055155C" w:rsidRPr="005310C6" w14:paraId="6B7DA68A" w14:textId="77777777" w:rsidTr="008D2144">
        <w:tc>
          <w:tcPr>
            <w:tcW w:w="4510" w:type="dxa"/>
          </w:tcPr>
          <w:p w14:paraId="08D8F0AF" w14:textId="77777777" w:rsidR="0055155C" w:rsidRPr="005310C6" w:rsidRDefault="0055155C" w:rsidP="008D2144">
            <w:pPr>
              <w:rPr>
                <w:rFonts w:ascii="Segoe UI" w:hAnsi="Segoe UI" w:cs="Segoe UI"/>
              </w:rPr>
            </w:pPr>
            <w:r w:rsidRPr="005310C6">
              <w:rPr>
                <w:rFonts w:ascii="Segoe UI" w:hAnsi="Segoe UI" w:cs="Segoe UI"/>
              </w:rPr>
              <w:t>Key audiences such as teacher networks and schools’ improvement teams are untapped potential resources</w:t>
            </w:r>
          </w:p>
        </w:tc>
        <w:tc>
          <w:tcPr>
            <w:tcW w:w="4510" w:type="dxa"/>
          </w:tcPr>
          <w:p w14:paraId="05962106" w14:textId="77777777" w:rsidR="0055155C" w:rsidRPr="005310C6" w:rsidRDefault="0055155C" w:rsidP="008D2144">
            <w:pPr>
              <w:rPr>
                <w:rFonts w:ascii="Segoe UI" w:hAnsi="Segoe UI" w:cs="Segoe UI"/>
              </w:rPr>
            </w:pPr>
          </w:p>
        </w:tc>
      </w:tr>
      <w:tr w:rsidR="0055155C" w:rsidRPr="005310C6" w14:paraId="5504979C" w14:textId="77777777" w:rsidTr="008D2144">
        <w:tc>
          <w:tcPr>
            <w:tcW w:w="4510" w:type="dxa"/>
          </w:tcPr>
          <w:p w14:paraId="4E6AE149" w14:textId="77777777" w:rsidR="0055155C" w:rsidRPr="005310C6" w:rsidRDefault="0055155C" w:rsidP="008D2144">
            <w:pPr>
              <w:rPr>
                <w:rFonts w:ascii="Segoe UI" w:hAnsi="Segoe UI" w:cs="Segoe UI"/>
              </w:rPr>
            </w:pPr>
            <w:r w:rsidRPr="005310C6">
              <w:rPr>
                <w:rFonts w:ascii="Segoe UI" w:hAnsi="Segoe UI" w:cs="Segoe UI"/>
              </w:rPr>
              <w:t>Digital/tech funding initiatives currently being developed and funded by the LEP</w:t>
            </w:r>
          </w:p>
        </w:tc>
        <w:tc>
          <w:tcPr>
            <w:tcW w:w="4510" w:type="dxa"/>
          </w:tcPr>
          <w:p w14:paraId="75518FBF" w14:textId="77777777" w:rsidR="0055155C" w:rsidRPr="005310C6" w:rsidRDefault="0055155C" w:rsidP="008D2144">
            <w:pPr>
              <w:rPr>
                <w:rFonts w:ascii="Segoe UI" w:hAnsi="Segoe UI" w:cs="Segoe UI"/>
              </w:rPr>
            </w:pPr>
          </w:p>
        </w:tc>
      </w:tr>
      <w:tr w:rsidR="0055155C" w:rsidRPr="005310C6" w14:paraId="31C4E1EB" w14:textId="77777777" w:rsidTr="008D2144">
        <w:tc>
          <w:tcPr>
            <w:tcW w:w="4510" w:type="dxa"/>
          </w:tcPr>
          <w:p w14:paraId="2C391404" w14:textId="77777777" w:rsidR="0055155C" w:rsidRPr="005310C6" w:rsidRDefault="0055155C" w:rsidP="008D2144">
            <w:pPr>
              <w:rPr>
                <w:rFonts w:ascii="Segoe UI" w:hAnsi="Segoe UI" w:cs="Segoe UI"/>
              </w:rPr>
            </w:pPr>
            <w:r w:rsidRPr="005310C6">
              <w:rPr>
                <w:rFonts w:ascii="Segoe UI" w:hAnsi="Segoe UI" w:cs="Segoe UI"/>
              </w:rPr>
              <w:t>Shared measurement approaches and pooled evaluation tools to collect data can help provide clarity of progress against key objectives and outcomes</w:t>
            </w:r>
          </w:p>
        </w:tc>
        <w:tc>
          <w:tcPr>
            <w:tcW w:w="4510" w:type="dxa"/>
          </w:tcPr>
          <w:p w14:paraId="24C196DA" w14:textId="77777777" w:rsidR="0055155C" w:rsidRPr="005310C6" w:rsidRDefault="0055155C" w:rsidP="008D2144">
            <w:pPr>
              <w:rPr>
                <w:rFonts w:ascii="Segoe UI" w:hAnsi="Segoe UI" w:cs="Segoe UI"/>
              </w:rPr>
            </w:pPr>
          </w:p>
        </w:tc>
      </w:tr>
    </w:tbl>
    <w:p w14:paraId="52508EF3" w14:textId="77777777" w:rsidR="0055155C" w:rsidRPr="005167A3" w:rsidRDefault="0055155C" w:rsidP="0055155C">
      <w:pPr>
        <w:spacing w:after="0"/>
        <w:rPr>
          <w:rFonts w:ascii="Segoe UI" w:hAnsi="Segoe UI" w:cs="Segoe UI"/>
          <w:b/>
        </w:rPr>
      </w:pPr>
    </w:p>
    <w:p w14:paraId="7788DBC3" w14:textId="77777777" w:rsidR="0055155C" w:rsidRPr="005167A3" w:rsidRDefault="0055155C" w:rsidP="0055155C">
      <w:pPr>
        <w:spacing w:after="0"/>
        <w:rPr>
          <w:rFonts w:ascii="Segoe UI" w:hAnsi="Segoe UI" w:cs="Segoe UI"/>
          <w:b/>
        </w:rPr>
      </w:pPr>
    </w:p>
    <w:p w14:paraId="53563E80" w14:textId="7E5BB329" w:rsidR="0035751E" w:rsidRDefault="0035751E">
      <w:r>
        <w:br w:type="page"/>
      </w:r>
    </w:p>
    <w:p w14:paraId="156EDA00" w14:textId="260B931E" w:rsidR="00FE790B" w:rsidRPr="00097D3C" w:rsidRDefault="00FE790B" w:rsidP="00BE196F">
      <w:pPr>
        <w:pStyle w:val="Subtitle"/>
        <w:rPr>
          <w:rFonts w:ascii="Trebuchet MS" w:hAnsi="Trebuchet MS"/>
        </w:rPr>
      </w:pPr>
      <w:r w:rsidRPr="00097D3C">
        <w:rPr>
          <w:rFonts w:ascii="Trebuchet MS" w:hAnsi="Trebuchet MS"/>
        </w:rPr>
        <w:t xml:space="preserve">Appendix </w:t>
      </w:r>
      <w:r w:rsidR="0055155C" w:rsidRPr="00097D3C">
        <w:rPr>
          <w:rFonts w:ascii="Trebuchet MS" w:hAnsi="Trebuchet MS"/>
        </w:rPr>
        <w:t>3</w:t>
      </w:r>
    </w:p>
    <w:p w14:paraId="1649BF34" w14:textId="3359669C" w:rsidR="00157BD6" w:rsidRPr="003466AE" w:rsidRDefault="00157BD6" w:rsidP="00157BD6">
      <w:pPr>
        <w:rPr>
          <w:rFonts w:ascii="Trebuchet MS" w:hAnsi="Trebuchet MS" w:cs="Segoe UI"/>
          <w:b/>
          <w:bCs/>
        </w:rPr>
      </w:pPr>
      <w:r w:rsidRPr="003466AE">
        <w:rPr>
          <w:rFonts w:ascii="Trebuchet MS" w:hAnsi="Trebuchet MS" w:cs="Segoe UI"/>
          <w:b/>
          <w:bCs/>
        </w:rPr>
        <w:t>Arts Award and Artsmark statistics</w:t>
      </w:r>
    </w:p>
    <w:p w14:paraId="17FC10D0" w14:textId="77777777" w:rsidR="00285CFE" w:rsidRPr="003466AE" w:rsidRDefault="00285CFE" w:rsidP="00285CFE">
      <w:pPr>
        <w:rPr>
          <w:rFonts w:ascii="Trebuchet MS" w:hAnsi="Trebuchet MS"/>
          <w:sz w:val="24"/>
          <w:szCs w:val="24"/>
        </w:rPr>
      </w:pPr>
      <w:r w:rsidRPr="003466AE">
        <w:rPr>
          <w:rFonts w:ascii="Trebuchet MS" w:hAnsi="Trebuchet MS"/>
          <w:sz w:val="24"/>
          <w:szCs w:val="24"/>
        </w:rPr>
        <w:t xml:space="preserve">Reading Cultural Education Partnership started in January 2016. It aims to allow every child and young person in Reading to have the opportunity to aspire, achieve and participate in high quality arts and culture. </w:t>
      </w:r>
    </w:p>
    <w:p w14:paraId="3C1DCC1C" w14:textId="77777777" w:rsidR="00285CFE" w:rsidRPr="003466AE" w:rsidRDefault="00285CFE" w:rsidP="00285CFE">
      <w:pPr>
        <w:rPr>
          <w:rFonts w:ascii="Trebuchet MS" w:hAnsi="Trebuchet MS"/>
          <w:sz w:val="24"/>
          <w:szCs w:val="24"/>
        </w:rPr>
      </w:pPr>
      <w:r w:rsidRPr="003466AE">
        <w:rPr>
          <w:rFonts w:ascii="Trebuchet MS" w:hAnsi="Trebuchet MS"/>
          <w:i/>
          <w:sz w:val="20"/>
          <w:szCs w:val="20"/>
        </w:rPr>
        <w:t>(Definition: the work of the CEP focuses on children and young people aged 0-19 and vulnerable young people up to the age of 25).</w:t>
      </w:r>
    </w:p>
    <w:p w14:paraId="5E2C3220" w14:textId="77777777" w:rsidR="00285CFE" w:rsidRPr="003466AE" w:rsidRDefault="00285CFE" w:rsidP="00285CFE">
      <w:pPr>
        <w:rPr>
          <w:rFonts w:ascii="Trebuchet MS" w:hAnsi="Trebuchet MS"/>
          <w:sz w:val="24"/>
          <w:szCs w:val="24"/>
        </w:rPr>
      </w:pPr>
      <w:r w:rsidRPr="003466AE">
        <w:rPr>
          <w:rFonts w:ascii="Trebuchet MS" w:hAnsi="Trebuchet MS"/>
          <w:sz w:val="24"/>
          <w:szCs w:val="24"/>
        </w:rPr>
        <w:t xml:space="preserve">Reading Cultural Education Partnership set a target of supporting </w:t>
      </w:r>
      <w:r w:rsidRPr="003466AE">
        <w:rPr>
          <w:rFonts w:ascii="Trebuchet MS" w:hAnsi="Trebuchet MS"/>
          <w:b/>
          <w:sz w:val="24"/>
          <w:szCs w:val="24"/>
        </w:rPr>
        <w:t>750</w:t>
      </w:r>
      <w:r w:rsidRPr="003466AE">
        <w:rPr>
          <w:rFonts w:ascii="Trebuchet MS" w:hAnsi="Trebuchet MS"/>
          <w:sz w:val="24"/>
          <w:szCs w:val="24"/>
        </w:rPr>
        <w:t xml:space="preserve"> children and young people to gain accreditation in an Arts Award by August 2019. </w:t>
      </w:r>
    </w:p>
    <w:p w14:paraId="608BDB4D" w14:textId="77777777" w:rsidR="00285CFE" w:rsidRPr="003466AE" w:rsidRDefault="00285CFE" w:rsidP="00285CFE">
      <w:pPr>
        <w:rPr>
          <w:rFonts w:ascii="Trebuchet MS" w:eastAsia="Times New Roman" w:hAnsi="Trebuchet MS" w:cs="Times New Roman"/>
          <w:sz w:val="24"/>
          <w:szCs w:val="24"/>
        </w:rPr>
      </w:pPr>
      <w:r w:rsidRPr="003466AE">
        <w:rPr>
          <w:rFonts w:ascii="Trebuchet MS" w:eastAsia="Times New Roman" w:hAnsi="Trebuchet MS" w:cs="Times New Roman"/>
          <w:sz w:val="24"/>
          <w:szCs w:val="24"/>
        </w:rPr>
        <w:t>Arts Award is a range of unique qualifications that supports anyone aged up to 25 </w:t>
      </w:r>
      <w:r w:rsidRPr="003466AE">
        <w:rPr>
          <w:rFonts w:ascii="Trebuchet MS" w:eastAsia="Times New Roman" w:hAnsi="Trebuchet MS" w:cs="Times New Roman"/>
          <w:bCs/>
          <w:sz w:val="24"/>
          <w:szCs w:val="24"/>
        </w:rPr>
        <w:t>to grow as artists and arts leaders</w:t>
      </w:r>
      <w:r w:rsidRPr="003466AE">
        <w:rPr>
          <w:rFonts w:ascii="Trebuchet MS" w:eastAsia="Times New Roman" w:hAnsi="Trebuchet MS" w:cs="Times New Roman"/>
          <w:sz w:val="24"/>
          <w:szCs w:val="24"/>
        </w:rPr>
        <w:t>, inspiring them to </w:t>
      </w:r>
      <w:r w:rsidRPr="003466AE">
        <w:rPr>
          <w:rFonts w:ascii="Trebuchet MS" w:eastAsia="Times New Roman" w:hAnsi="Trebuchet MS" w:cs="Times New Roman"/>
          <w:bCs/>
          <w:sz w:val="24"/>
          <w:szCs w:val="24"/>
        </w:rPr>
        <w:t>connect</w:t>
      </w:r>
      <w:r w:rsidRPr="003466AE">
        <w:rPr>
          <w:rFonts w:ascii="Trebuchet MS" w:eastAsia="Times New Roman" w:hAnsi="Trebuchet MS" w:cs="Times New Roman"/>
          <w:sz w:val="24"/>
          <w:szCs w:val="24"/>
        </w:rPr>
        <w:t> with and </w:t>
      </w:r>
      <w:r w:rsidRPr="003466AE">
        <w:rPr>
          <w:rFonts w:ascii="Trebuchet MS" w:eastAsia="Times New Roman" w:hAnsi="Trebuchet MS" w:cs="Times New Roman"/>
          <w:bCs/>
          <w:sz w:val="24"/>
          <w:szCs w:val="24"/>
        </w:rPr>
        <w:t>take part</w:t>
      </w:r>
      <w:r w:rsidRPr="003466AE">
        <w:rPr>
          <w:rFonts w:ascii="Trebuchet MS" w:eastAsia="Times New Roman" w:hAnsi="Trebuchet MS" w:cs="Times New Roman"/>
          <w:sz w:val="24"/>
          <w:szCs w:val="24"/>
        </w:rPr>
        <w:t xml:space="preserve"> in the wider arts world through taking challenges in an art form - from fashion to digital art, pottery to poetry. </w:t>
      </w:r>
    </w:p>
    <w:p w14:paraId="70690577" w14:textId="33BC8B54" w:rsidR="00285CFE" w:rsidRPr="003466AE" w:rsidRDefault="00285CFE" w:rsidP="00285CFE">
      <w:pPr>
        <w:rPr>
          <w:rFonts w:ascii="Trebuchet MS" w:hAnsi="Trebuchet MS"/>
          <w:sz w:val="24"/>
          <w:szCs w:val="24"/>
        </w:rPr>
      </w:pPr>
      <w:r w:rsidRPr="003466AE">
        <w:rPr>
          <w:rFonts w:ascii="Trebuchet MS" w:hAnsi="Trebuchet MS"/>
          <w:sz w:val="24"/>
          <w:szCs w:val="24"/>
        </w:rPr>
        <w:t xml:space="preserve">Artswork the </w:t>
      </w:r>
      <w:r w:rsidR="4944EBEA" w:rsidRPr="003466AE">
        <w:rPr>
          <w:rFonts w:ascii="Trebuchet MS" w:hAnsi="Trebuchet MS"/>
          <w:sz w:val="24"/>
          <w:szCs w:val="24"/>
        </w:rPr>
        <w:t>SE B</w:t>
      </w:r>
      <w:r w:rsidRPr="003466AE">
        <w:rPr>
          <w:rFonts w:ascii="Trebuchet MS" w:hAnsi="Trebuchet MS"/>
          <w:sz w:val="24"/>
          <w:szCs w:val="24"/>
        </w:rPr>
        <w:t xml:space="preserve">ridge organisation for Arts Council England confirmed the following Arts Award data for Reading. </w:t>
      </w:r>
    </w:p>
    <w:tbl>
      <w:tblPr>
        <w:tblStyle w:val="TableGrid"/>
        <w:tblW w:w="0" w:type="auto"/>
        <w:tblLook w:val="04A0" w:firstRow="1" w:lastRow="0" w:firstColumn="1" w:lastColumn="0" w:noHBand="0" w:noVBand="1"/>
      </w:tblPr>
      <w:tblGrid>
        <w:gridCol w:w="1704"/>
        <w:gridCol w:w="1704"/>
        <w:gridCol w:w="1704"/>
        <w:gridCol w:w="1705"/>
        <w:gridCol w:w="1705"/>
      </w:tblGrid>
      <w:tr w:rsidR="00285CFE" w:rsidRPr="003466AE" w14:paraId="0F3B7C64" w14:textId="77777777" w:rsidTr="00E025AE">
        <w:tc>
          <w:tcPr>
            <w:tcW w:w="1704" w:type="dxa"/>
          </w:tcPr>
          <w:p w14:paraId="0803A709" w14:textId="77777777" w:rsidR="00285CFE" w:rsidRPr="003466AE" w:rsidRDefault="00285CFE" w:rsidP="00E025AE">
            <w:pPr>
              <w:jc w:val="center"/>
              <w:rPr>
                <w:rFonts w:ascii="Trebuchet MS" w:hAnsi="Trebuchet MS"/>
                <w:b/>
                <w:sz w:val="24"/>
                <w:szCs w:val="24"/>
              </w:rPr>
            </w:pPr>
            <w:r w:rsidRPr="003466AE">
              <w:rPr>
                <w:rFonts w:ascii="Trebuchet MS" w:hAnsi="Trebuchet MS"/>
                <w:b/>
                <w:sz w:val="24"/>
                <w:szCs w:val="24"/>
              </w:rPr>
              <w:t>Discover</w:t>
            </w:r>
          </w:p>
        </w:tc>
        <w:tc>
          <w:tcPr>
            <w:tcW w:w="1704" w:type="dxa"/>
          </w:tcPr>
          <w:p w14:paraId="0F2BC10A" w14:textId="77777777" w:rsidR="00285CFE" w:rsidRPr="003466AE" w:rsidRDefault="00285CFE" w:rsidP="00E025AE">
            <w:pPr>
              <w:jc w:val="center"/>
              <w:rPr>
                <w:rFonts w:ascii="Trebuchet MS" w:hAnsi="Trebuchet MS"/>
                <w:b/>
                <w:sz w:val="24"/>
                <w:szCs w:val="24"/>
              </w:rPr>
            </w:pPr>
            <w:r w:rsidRPr="003466AE">
              <w:rPr>
                <w:rFonts w:ascii="Trebuchet MS" w:hAnsi="Trebuchet MS"/>
                <w:b/>
                <w:sz w:val="24"/>
                <w:szCs w:val="24"/>
              </w:rPr>
              <w:t>Explore</w:t>
            </w:r>
          </w:p>
        </w:tc>
        <w:tc>
          <w:tcPr>
            <w:tcW w:w="1704" w:type="dxa"/>
          </w:tcPr>
          <w:p w14:paraId="1C995C06" w14:textId="77777777" w:rsidR="00285CFE" w:rsidRPr="003466AE" w:rsidRDefault="00285CFE" w:rsidP="00E025AE">
            <w:pPr>
              <w:jc w:val="center"/>
              <w:rPr>
                <w:rFonts w:ascii="Trebuchet MS" w:hAnsi="Trebuchet MS"/>
                <w:b/>
                <w:sz w:val="24"/>
                <w:szCs w:val="24"/>
              </w:rPr>
            </w:pPr>
            <w:r w:rsidRPr="003466AE">
              <w:rPr>
                <w:rFonts w:ascii="Trebuchet MS" w:hAnsi="Trebuchet MS"/>
                <w:b/>
                <w:sz w:val="24"/>
                <w:szCs w:val="24"/>
              </w:rPr>
              <w:t>Bronze</w:t>
            </w:r>
          </w:p>
        </w:tc>
        <w:tc>
          <w:tcPr>
            <w:tcW w:w="1705" w:type="dxa"/>
          </w:tcPr>
          <w:p w14:paraId="426C1F48" w14:textId="77777777" w:rsidR="00285CFE" w:rsidRPr="003466AE" w:rsidRDefault="00285CFE" w:rsidP="00E025AE">
            <w:pPr>
              <w:jc w:val="center"/>
              <w:rPr>
                <w:rFonts w:ascii="Trebuchet MS" w:hAnsi="Trebuchet MS"/>
                <w:b/>
                <w:sz w:val="24"/>
                <w:szCs w:val="24"/>
              </w:rPr>
            </w:pPr>
            <w:r w:rsidRPr="003466AE">
              <w:rPr>
                <w:rFonts w:ascii="Trebuchet MS" w:hAnsi="Trebuchet MS"/>
                <w:b/>
                <w:sz w:val="24"/>
                <w:szCs w:val="24"/>
              </w:rPr>
              <w:t>Silver</w:t>
            </w:r>
          </w:p>
        </w:tc>
        <w:tc>
          <w:tcPr>
            <w:tcW w:w="1705" w:type="dxa"/>
          </w:tcPr>
          <w:p w14:paraId="48F8E379" w14:textId="77777777" w:rsidR="00285CFE" w:rsidRPr="003466AE" w:rsidRDefault="00285CFE" w:rsidP="00E025AE">
            <w:pPr>
              <w:jc w:val="center"/>
              <w:rPr>
                <w:rFonts w:ascii="Trebuchet MS" w:hAnsi="Trebuchet MS"/>
                <w:b/>
                <w:sz w:val="24"/>
                <w:szCs w:val="24"/>
              </w:rPr>
            </w:pPr>
            <w:r w:rsidRPr="003466AE">
              <w:rPr>
                <w:rFonts w:ascii="Trebuchet MS" w:hAnsi="Trebuchet MS"/>
                <w:b/>
                <w:sz w:val="24"/>
                <w:szCs w:val="24"/>
              </w:rPr>
              <w:t>TOTAL</w:t>
            </w:r>
          </w:p>
        </w:tc>
      </w:tr>
      <w:tr w:rsidR="00285CFE" w:rsidRPr="003466AE" w14:paraId="25D5CC09" w14:textId="77777777" w:rsidTr="00E025AE">
        <w:tc>
          <w:tcPr>
            <w:tcW w:w="1704" w:type="dxa"/>
          </w:tcPr>
          <w:p w14:paraId="781FBD39" w14:textId="77777777" w:rsidR="00285CFE" w:rsidRPr="003466AE" w:rsidRDefault="00285CFE" w:rsidP="00E025AE">
            <w:pPr>
              <w:jc w:val="center"/>
              <w:rPr>
                <w:rFonts w:ascii="Trebuchet MS" w:hAnsi="Trebuchet MS"/>
                <w:sz w:val="24"/>
                <w:szCs w:val="24"/>
              </w:rPr>
            </w:pPr>
            <w:r w:rsidRPr="003466AE">
              <w:rPr>
                <w:rFonts w:ascii="Trebuchet MS" w:hAnsi="Trebuchet MS"/>
                <w:sz w:val="24"/>
                <w:szCs w:val="24"/>
              </w:rPr>
              <w:t>1277</w:t>
            </w:r>
          </w:p>
        </w:tc>
        <w:tc>
          <w:tcPr>
            <w:tcW w:w="1704" w:type="dxa"/>
          </w:tcPr>
          <w:p w14:paraId="74AB3D0C" w14:textId="77777777" w:rsidR="00285CFE" w:rsidRPr="003466AE" w:rsidRDefault="00285CFE" w:rsidP="00E025AE">
            <w:pPr>
              <w:jc w:val="center"/>
              <w:rPr>
                <w:rFonts w:ascii="Trebuchet MS" w:hAnsi="Trebuchet MS"/>
                <w:sz w:val="24"/>
                <w:szCs w:val="24"/>
              </w:rPr>
            </w:pPr>
            <w:r w:rsidRPr="003466AE">
              <w:rPr>
                <w:rFonts w:ascii="Trebuchet MS" w:hAnsi="Trebuchet MS"/>
                <w:sz w:val="24"/>
                <w:szCs w:val="24"/>
              </w:rPr>
              <w:t>99</w:t>
            </w:r>
          </w:p>
        </w:tc>
        <w:tc>
          <w:tcPr>
            <w:tcW w:w="1704" w:type="dxa"/>
          </w:tcPr>
          <w:p w14:paraId="6851F39D" w14:textId="77777777" w:rsidR="00285CFE" w:rsidRPr="003466AE" w:rsidRDefault="00285CFE" w:rsidP="00E025AE">
            <w:pPr>
              <w:jc w:val="center"/>
              <w:rPr>
                <w:rFonts w:ascii="Trebuchet MS" w:hAnsi="Trebuchet MS"/>
                <w:sz w:val="24"/>
                <w:szCs w:val="24"/>
              </w:rPr>
            </w:pPr>
            <w:r w:rsidRPr="003466AE">
              <w:rPr>
                <w:rFonts w:ascii="Trebuchet MS" w:hAnsi="Trebuchet MS"/>
                <w:sz w:val="24"/>
                <w:szCs w:val="24"/>
              </w:rPr>
              <w:t>25</w:t>
            </w:r>
          </w:p>
        </w:tc>
        <w:tc>
          <w:tcPr>
            <w:tcW w:w="1705" w:type="dxa"/>
          </w:tcPr>
          <w:p w14:paraId="2AFBAA6C" w14:textId="77777777" w:rsidR="00285CFE" w:rsidRPr="003466AE" w:rsidRDefault="00285CFE" w:rsidP="00E025AE">
            <w:pPr>
              <w:jc w:val="center"/>
              <w:rPr>
                <w:rFonts w:ascii="Trebuchet MS" w:hAnsi="Trebuchet MS"/>
                <w:sz w:val="24"/>
                <w:szCs w:val="24"/>
              </w:rPr>
            </w:pPr>
            <w:r w:rsidRPr="003466AE">
              <w:rPr>
                <w:rFonts w:ascii="Trebuchet MS" w:hAnsi="Trebuchet MS"/>
                <w:sz w:val="24"/>
                <w:szCs w:val="24"/>
              </w:rPr>
              <w:t>43</w:t>
            </w:r>
          </w:p>
        </w:tc>
        <w:tc>
          <w:tcPr>
            <w:tcW w:w="1705" w:type="dxa"/>
          </w:tcPr>
          <w:p w14:paraId="13C5C9A7" w14:textId="77777777" w:rsidR="00285CFE" w:rsidRPr="003466AE" w:rsidRDefault="00285CFE" w:rsidP="00E025AE">
            <w:pPr>
              <w:jc w:val="center"/>
              <w:rPr>
                <w:rFonts w:ascii="Trebuchet MS" w:hAnsi="Trebuchet MS"/>
                <w:b/>
                <w:sz w:val="24"/>
                <w:szCs w:val="24"/>
              </w:rPr>
            </w:pPr>
            <w:r w:rsidRPr="003466AE">
              <w:rPr>
                <w:rFonts w:ascii="Trebuchet MS" w:hAnsi="Trebuchet MS"/>
                <w:b/>
                <w:sz w:val="24"/>
                <w:szCs w:val="24"/>
              </w:rPr>
              <w:t>1444</w:t>
            </w:r>
          </w:p>
        </w:tc>
      </w:tr>
    </w:tbl>
    <w:p w14:paraId="160129DF" w14:textId="77777777" w:rsidR="00285CFE" w:rsidRPr="003466AE" w:rsidRDefault="00285CFE" w:rsidP="00285CFE">
      <w:pPr>
        <w:rPr>
          <w:rFonts w:ascii="Trebuchet MS" w:hAnsi="Trebuchet MS"/>
          <w:i/>
          <w:sz w:val="20"/>
          <w:szCs w:val="20"/>
        </w:rPr>
      </w:pPr>
      <w:r w:rsidRPr="003466AE">
        <w:rPr>
          <w:rFonts w:ascii="Trebuchet MS" w:hAnsi="Trebuchet MS"/>
          <w:i/>
          <w:sz w:val="20"/>
          <w:szCs w:val="20"/>
        </w:rPr>
        <w:t>(January 2016 – November 2018)</w:t>
      </w:r>
    </w:p>
    <w:p w14:paraId="45B0171E" w14:textId="77777777" w:rsidR="00285CFE" w:rsidRPr="003466AE" w:rsidRDefault="00285CFE" w:rsidP="00285CFE">
      <w:pPr>
        <w:rPr>
          <w:rFonts w:ascii="Trebuchet MS" w:hAnsi="Trebuchet MS"/>
          <w:sz w:val="24"/>
          <w:szCs w:val="24"/>
        </w:rPr>
      </w:pPr>
      <w:r w:rsidRPr="003466AE">
        <w:rPr>
          <w:rFonts w:ascii="Trebuchet MS" w:hAnsi="Trebuchet MS"/>
          <w:sz w:val="24"/>
          <w:szCs w:val="24"/>
        </w:rPr>
        <w:t xml:space="preserve">The Cultural Education Partnership can take account for </w:t>
      </w:r>
      <w:r w:rsidRPr="003466AE">
        <w:rPr>
          <w:rFonts w:ascii="Trebuchet MS" w:hAnsi="Trebuchet MS"/>
          <w:b/>
          <w:sz w:val="24"/>
          <w:szCs w:val="24"/>
        </w:rPr>
        <w:t xml:space="preserve">1355 </w:t>
      </w:r>
      <w:r w:rsidRPr="003466AE">
        <w:rPr>
          <w:rFonts w:ascii="Trebuchet MS" w:hAnsi="Trebuchet MS"/>
          <w:sz w:val="24"/>
          <w:szCs w:val="24"/>
        </w:rPr>
        <w:t xml:space="preserve">of these qualifications via partnership working and various financial investments. Organisation and delivery breakdown </w:t>
      </w:r>
      <w:proofErr w:type="gramStart"/>
      <w:r w:rsidRPr="003466AE">
        <w:rPr>
          <w:rFonts w:ascii="Trebuchet MS" w:hAnsi="Trebuchet MS"/>
          <w:sz w:val="24"/>
          <w:szCs w:val="24"/>
        </w:rPr>
        <w:t>is</w:t>
      </w:r>
      <w:proofErr w:type="gramEnd"/>
      <w:r w:rsidRPr="003466AE">
        <w:rPr>
          <w:rFonts w:ascii="Trebuchet MS" w:hAnsi="Trebuchet MS"/>
          <w:sz w:val="24"/>
          <w:szCs w:val="24"/>
        </w:rPr>
        <w:t xml:space="preserve"> as follows; </w:t>
      </w:r>
    </w:p>
    <w:tbl>
      <w:tblPr>
        <w:tblStyle w:val="TableGrid"/>
        <w:tblW w:w="0" w:type="auto"/>
        <w:tblLook w:val="04A0" w:firstRow="1" w:lastRow="0" w:firstColumn="1" w:lastColumn="0" w:noHBand="0" w:noVBand="1"/>
      </w:tblPr>
      <w:tblGrid>
        <w:gridCol w:w="2943"/>
        <w:gridCol w:w="5579"/>
      </w:tblGrid>
      <w:tr w:rsidR="00285CFE" w:rsidRPr="003466AE" w14:paraId="51780A2A" w14:textId="77777777" w:rsidTr="00E025AE">
        <w:trPr>
          <w:trHeight w:val="456"/>
        </w:trPr>
        <w:tc>
          <w:tcPr>
            <w:tcW w:w="2943" w:type="dxa"/>
          </w:tcPr>
          <w:p w14:paraId="0F73C234" w14:textId="77777777" w:rsidR="00285CFE" w:rsidRPr="003466AE" w:rsidRDefault="00285CFE" w:rsidP="00E025AE">
            <w:pPr>
              <w:jc w:val="center"/>
              <w:rPr>
                <w:rFonts w:ascii="Trebuchet MS" w:hAnsi="Trebuchet MS"/>
                <w:b/>
                <w:sz w:val="24"/>
                <w:szCs w:val="24"/>
              </w:rPr>
            </w:pPr>
            <w:r w:rsidRPr="003466AE">
              <w:rPr>
                <w:rFonts w:ascii="Trebuchet MS" w:hAnsi="Trebuchet MS"/>
                <w:b/>
                <w:sz w:val="24"/>
                <w:szCs w:val="24"/>
              </w:rPr>
              <w:t>Number of Arts Award</w:t>
            </w:r>
          </w:p>
        </w:tc>
        <w:tc>
          <w:tcPr>
            <w:tcW w:w="5579" w:type="dxa"/>
          </w:tcPr>
          <w:p w14:paraId="66EDF25F" w14:textId="77777777" w:rsidR="00285CFE" w:rsidRPr="003466AE" w:rsidRDefault="00285CFE" w:rsidP="00E025AE">
            <w:pPr>
              <w:jc w:val="center"/>
              <w:rPr>
                <w:rFonts w:ascii="Trebuchet MS" w:hAnsi="Trebuchet MS"/>
                <w:b/>
                <w:sz w:val="24"/>
                <w:szCs w:val="24"/>
              </w:rPr>
            </w:pPr>
            <w:r w:rsidRPr="003466AE">
              <w:rPr>
                <w:rFonts w:ascii="Trebuchet MS" w:hAnsi="Trebuchet MS"/>
                <w:b/>
                <w:sz w:val="24"/>
                <w:szCs w:val="24"/>
              </w:rPr>
              <w:t>Organisation</w:t>
            </w:r>
          </w:p>
        </w:tc>
      </w:tr>
      <w:tr w:rsidR="00285CFE" w:rsidRPr="003466AE" w14:paraId="600697EB" w14:textId="77777777" w:rsidTr="00E025AE">
        <w:trPr>
          <w:trHeight w:val="464"/>
        </w:trPr>
        <w:tc>
          <w:tcPr>
            <w:tcW w:w="2943" w:type="dxa"/>
          </w:tcPr>
          <w:p w14:paraId="052ADD6E" w14:textId="77777777" w:rsidR="00285CFE" w:rsidRPr="003466AE" w:rsidRDefault="00285CFE" w:rsidP="00E025AE">
            <w:pPr>
              <w:rPr>
                <w:rFonts w:ascii="Trebuchet MS" w:hAnsi="Trebuchet MS"/>
                <w:sz w:val="24"/>
                <w:szCs w:val="24"/>
              </w:rPr>
            </w:pPr>
            <w:r w:rsidRPr="003466AE">
              <w:rPr>
                <w:rFonts w:ascii="Trebuchet MS" w:hAnsi="Trebuchet MS"/>
                <w:sz w:val="24"/>
                <w:szCs w:val="24"/>
              </w:rPr>
              <w:t>823</w:t>
            </w:r>
          </w:p>
        </w:tc>
        <w:tc>
          <w:tcPr>
            <w:tcW w:w="5579" w:type="dxa"/>
          </w:tcPr>
          <w:p w14:paraId="587D7537" w14:textId="77777777" w:rsidR="00285CFE" w:rsidRPr="003466AE" w:rsidRDefault="00285CFE" w:rsidP="00E025AE">
            <w:pPr>
              <w:rPr>
                <w:rFonts w:ascii="Trebuchet MS" w:hAnsi="Trebuchet MS"/>
                <w:sz w:val="24"/>
                <w:szCs w:val="24"/>
              </w:rPr>
            </w:pPr>
            <w:r w:rsidRPr="003466AE">
              <w:rPr>
                <w:rFonts w:ascii="Trebuchet MS" w:hAnsi="Trebuchet MS"/>
                <w:sz w:val="24"/>
                <w:szCs w:val="24"/>
              </w:rPr>
              <w:t xml:space="preserve">Readipop </w:t>
            </w:r>
          </w:p>
        </w:tc>
      </w:tr>
      <w:tr w:rsidR="00285CFE" w:rsidRPr="003466AE" w14:paraId="03348559" w14:textId="77777777" w:rsidTr="00E025AE">
        <w:trPr>
          <w:trHeight w:val="770"/>
        </w:trPr>
        <w:tc>
          <w:tcPr>
            <w:tcW w:w="2943" w:type="dxa"/>
          </w:tcPr>
          <w:p w14:paraId="77FF0382" w14:textId="77777777" w:rsidR="00285CFE" w:rsidRPr="003466AE" w:rsidRDefault="00285CFE" w:rsidP="00E025AE">
            <w:pPr>
              <w:rPr>
                <w:rFonts w:ascii="Trebuchet MS" w:hAnsi="Trebuchet MS"/>
                <w:sz w:val="24"/>
                <w:szCs w:val="24"/>
              </w:rPr>
            </w:pPr>
            <w:r w:rsidRPr="003466AE">
              <w:rPr>
                <w:rFonts w:ascii="Trebuchet MS" w:hAnsi="Trebuchet MS"/>
                <w:sz w:val="24"/>
                <w:szCs w:val="24"/>
              </w:rPr>
              <w:t>436</w:t>
            </w:r>
          </w:p>
        </w:tc>
        <w:tc>
          <w:tcPr>
            <w:tcW w:w="5579" w:type="dxa"/>
          </w:tcPr>
          <w:p w14:paraId="0D369D12" w14:textId="77777777" w:rsidR="00285CFE" w:rsidRPr="003466AE" w:rsidRDefault="00285CFE" w:rsidP="00E025AE">
            <w:pPr>
              <w:rPr>
                <w:rFonts w:ascii="Trebuchet MS" w:hAnsi="Trebuchet MS"/>
                <w:sz w:val="24"/>
                <w:szCs w:val="24"/>
              </w:rPr>
            </w:pPr>
            <w:r w:rsidRPr="003466AE">
              <w:rPr>
                <w:rFonts w:ascii="Trebuchet MS" w:hAnsi="Trebuchet MS"/>
                <w:sz w:val="24"/>
                <w:szCs w:val="24"/>
              </w:rPr>
              <w:t xml:space="preserve">Jelly in partnership with The Museum of Rural Life, Reading library Service and The Rock Academy </w:t>
            </w:r>
          </w:p>
        </w:tc>
      </w:tr>
      <w:tr w:rsidR="00285CFE" w:rsidRPr="003466AE" w14:paraId="640FFA1B" w14:textId="77777777" w:rsidTr="00E025AE">
        <w:trPr>
          <w:trHeight w:val="457"/>
        </w:trPr>
        <w:tc>
          <w:tcPr>
            <w:tcW w:w="2943" w:type="dxa"/>
          </w:tcPr>
          <w:p w14:paraId="10EC5797" w14:textId="77777777" w:rsidR="00285CFE" w:rsidRPr="003466AE" w:rsidRDefault="00285CFE" w:rsidP="00E025AE">
            <w:pPr>
              <w:rPr>
                <w:rFonts w:ascii="Trebuchet MS" w:hAnsi="Trebuchet MS"/>
                <w:sz w:val="24"/>
                <w:szCs w:val="24"/>
              </w:rPr>
            </w:pPr>
            <w:r w:rsidRPr="003466AE">
              <w:rPr>
                <w:rFonts w:ascii="Trebuchet MS" w:hAnsi="Trebuchet MS"/>
                <w:sz w:val="24"/>
                <w:szCs w:val="24"/>
              </w:rPr>
              <w:t>63</w:t>
            </w:r>
          </w:p>
        </w:tc>
        <w:tc>
          <w:tcPr>
            <w:tcW w:w="5579" w:type="dxa"/>
          </w:tcPr>
          <w:p w14:paraId="55E8EE6F" w14:textId="77777777" w:rsidR="00285CFE" w:rsidRPr="003466AE" w:rsidRDefault="00285CFE" w:rsidP="00E025AE">
            <w:pPr>
              <w:rPr>
                <w:rFonts w:ascii="Trebuchet MS" w:hAnsi="Trebuchet MS"/>
                <w:sz w:val="24"/>
                <w:szCs w:val="24"/>
              </w:rPr>
            </w:pPr>
            <w:r w:rsidRPr="003466AE">
              <w:rPr>
                <w:rFonts w:ascii="Trebuchet MS" w:hAnsi="Trebuchet MS"/>
                <w:sz w:val="24"/>
                <w:szCs w:val="24"/>
              </w:rPr>
              <w:t xml:space="preserve">Reading Rep in partnership with Reading College </w:t>
            </w:r>
          </w:p>
        </w:tc>
      </w:tr>
      <w:tr w:rsidR="00285CFE" w:rsidRPr="003466AE" w14:paraId="2DE4FBEA" w14:textId="77777777" w:rsidTr="00E025AE">
        <w:trPr>
          <w:trHeight w:val="337"/>
        </w:trPr>
        <w:tc>
          <w:tcPr>
            <w:tcW w:w="2943" w:type="dxa"/>
          </w:tcPr>
          <w:p w14:paraId="53FAB938" w14:textId="77777777" w:rsidR="00285CFE" w:rsidRPr="003466AE" w:rsidRDefault="00285CFE" w:rsidP="00E025AE">
            <w:pPr>
              <w:rPr>
                <w:rFonts w:ascii="Trebuchet MS" w:hAnsi="Trebuchet MS"/>
                <w:sz w:val="24"/>
                <w:szCs w:val="24"/>
              </w:rPr>
            </w:pPr>
            <w:r w:rsidRPr="003466AE">
              <w:rPr>
                <w:rFonts w:ascii="Trebuchet MS" w:hAnsi="Trebuchet MS"/>
                <w:sz w:val="24"/>
                <w:szCs w:val="24"/>
              </w:rPr>
              <w:t>6</w:t>
            </w:r>
          </w:p>
        </w:tc>
        <w:tc>
          <w:tcPr>
            <w:tcW w:w="5579" w:type="dxa"/>
          </w:tcPr>
          <w:p w14:paraId="54A08A42" w14:textId="77777777" w:rsidR="00285CFE" w:rsidRPr="003466AE" w:rsidRDefault="00285CFE" w:rsidP="00E025AE">
            <w:pPr>
              <w:rPr>
                <w:rFonts w:ascii="Trebuchet MS" w:hAnsi="Trebuchet MS"/>
                <w:sz w:val="24"/>
                <w:szCs w:val="24"/>
              </w:rPr>
            </w:pPr>
            <w:r w:rsidRPr="003466AE">
              <w:rPr>
                <w:rFonts w:ascii="Trebuchet MS" w:hAnsi="Trebuchet MS"/>
                <w:sz w:val="24"/>
                <w:szCs w:val="24"/>
              </w:rPr>
              <w:t xml:space="preserve">Reading Museum </w:t>
            </w:r>
          </w:p>
        </w:tc>
      </w:tr>
    </w:tbl>
    <w:p w14:paraId="25179F5F" w14:textId="5EDDA6A5" w:rsidR="00157BD6" w:rsidRDefault="00157BD6">
      <w:r>
        <w:br w:type="page"/>
      </w:r>
    </w:p>
    <w:p w14:paraId="784EF569" w14:textId="4E2064AB" w:rsidR="00157BD6" w:rsidRPr="003466AE" w:rsidRDefault="00157BD6" w:rsidP="00157BD6">
      <w:pPr>
        <w:pStyle w:val="Subtitle"/>
        <w:rPr>
          <w:rFonts w:ascii="Trebuchet MS" w:hAnsi="Trebuchet MS"/>
        </w:rPr>
      </w:pPr>
      <w:r w:rsidRPr="003466AE">
        <w:rPr>
          <w:rFonts w:ascii="Trebuchet MS" w:hAnsi="Trebuchet MS"/>
        </w:rPr>
        <w:t>Appendix 4</w:t>
      </w:r>
    </w:p>
    <w:p w14:paraId="13399430" w14:textId="29C060AF" w:rsidR="00FE790B" w:rsidRPr="003466AE" w:rsidRDefault="00FE790B" w:rsidP="002769B0">
      <w:pPr>
        <w:rPr>
          <w:rFonts w:ascii="Trebuchet MS" w:hAnsi="Trebuchet MS" w:cs="Segoe UI"/>
          <w:b/>
          <w:bCs/>
        </w:rPr>
      </w:pPr>
      <w:r w:rsidRPr="003466AE">
        <w:rPr>
          <w:rFonts w:ascii="Trebuchet MS" w:hAnsi="Trebuchet MS" w:cs="Segoe UI"/>
          <w:b/>
          <w:bCs/>
        </w:rPr>
        <w:t>Survey responses</w:t>
      </w:r>
    </w:p>
    <w:p w14:paraId="7759E641" w14:textId="77777777" w:rsidR="00787998" w:rsidRPr="003466AE" w:rsidRDefault="00FE790B" w:rsidP="00787998">
      <w:pPr>
        <w:rPr>
          <w:rFonts w:ascii="Trebuchet MS" w:hAnsi="Trebuchet MS" w:cs="Segoe UI"/>
        </w:rPr>
      </w:pPr>
      <w:r w:rsidRPr="003466AE">
        <w:rPr>
          <w:rFonts w:ascii="Trebuchet MS" w:hAnsi="Trebuchet MS" w:cs="Segoe UI"/>
        </w:rPr>
        <w:t>The responses to the above generated the following evaluation of the work of the CEP from 2016-2019:</w:t>
      </w:r>
    </w:p>
    <w:p w14:paraId="4EB53E30" w14:textId="6255242E" w:rsidR="00787998" w:rsidRPr="00787998" w:rsidRDefault="00787998" w:rsidP="00787998">
      <w:pPr>
        <w:rPr>
          <w:rFonts w:ascii="Segoe UI" w:hAnsi="Segoe UI" w:cs="Segoe UI"/>
        </w:rPr>
      </w:pPr>
      <w:r w:rsidRPr="008A0806">
        <w:rPr>
          <w:noProof/>
        </w:rPr>
        <mc:AlternateContent>
          <mc:Choice Requires="wps">
            <w:drawing>
              <wp:anchor distT="0" distB="0" distL="114300" distR="114300" simplePos="0" relativeHeight="251659264" behindDoc="0" locked="0" layoutInCell="1" allowOverlap="1" wp14:anchorId="17B32C16" wp14:editId="4FAEF639">
                <wp:simplePos x="0" y="0"/>
                <wp:positionH relativeFrom="margin">
                  <wp:posOffset>-85725</wp:posOffset>
                </wp:positionH>
                <wp:positionV relativeFrom="paragraph">
                  <wp:posOffset>9525</wp:posOffset>
                </wp:positionV>
                <wp:extent cx="5661025" cy="942975"/>
                <wp:effectExtent l="0" t="0" r="0" b="0"/>
                <wp:wrapNone/>
                <wp:docPr id="2" name="Text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661025" cy="942975"/>
                        </a:xfrm>
                        <a:prstGeom prst="rect">
                          <a:avLst/>
                        </a:prstGeom>
                      </wps:spPr>
                      <wps:txbx>
                        <w:txbxContent>
                          <w:p w14:paraId="534987F8" w14:textId="77777777" w:rsidR="00966F50" w:rsidRPr="00D94ADB" w:rsidRDefault="00966F50" w:rsidP="00787998">
                            <w:pPr>
                              <w:spacing w:before="173"/>
                              <w:rPr>
                                <w:sz w:val="40"/>
                                <w:szCs w:val="40"/>
                              </w:rPr>
                            </w:pPr>
                            <w:r w:rsidRPr="00D94ADB">
                              <w:rPr>
                                <w:rFonts w:ascii="Arial" w:hAnsi="Arial" w:cs="Arial"/>
                                <w:b/>
                                <w:bCs/>
                                <w:color w:val="000000" w:themeColor="text1"/>
                                <w:kern w:val="24"/>
                                <w:position w:val="1"/>
                                <w:sz w:val="40"/>
                                <w:szCs w:val="40"/>
                              </w:rPr>
                              <w:t>Evaluating the Reading Cultural Education Partnership</w:t>
                            </w:r>
                          </w:p>
                        </w:txbxContent>
                      </wps:txbx>
                      <wps:bodyPr vert="horz" lIns="91440" tIns="45720" rIns="91440" bIns="45720" rtlCol="0" anchor="b">
                        <a:noAutofit/>
                      </wps:bodyPr>
                    </wps:wsp>
                  </a:graphicData>
                </a:graphic>
                <wp14:sizeRelV relativeFrom="margin">
                  <wp14:pctHeight>0</wp14:pctHeight>
                </wp14:sizeRelV>
              </wp:anchor>
            </w:drawing>
          </mc:Choice>
          <mc:Fallback>
            <w:pict>
              <v:rect w14:anchorId="17B32C16" id="Text Placeholder 1" o:spid="_x0000_s1039" style="position:absolute;margin-left:-6.75pt;margin-top:.75pt;width:445.75pt;height:74.2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" filled="f" stroked="f">
                <o:lock v:ext="edit" grouping="t"/>
                <v:textbox>
                  <w:txbxContent>
                    <w:p w14:paraId="534987F8" w14:textId="77777777" w:rsidR="00966F50" w:rsidRPr="00D94ADB" w:rsidRDefault="00966F50" w:rsidP="00787998">
                      <w:pPr>
                        <w:spacing w:before="173"/>
                        <w:rPr>
                          <w:sz w:val="40"/>
                          <w:szCs w:val="40"/>
                        </w:rPr>
                      </w:pPr>
                      <w:r w:rsidRPr="00D94ADB">
                        <w:rPr>
                          <w:rFonts w:ascii="Arial" w:hAnsi="Arial" w:cs="Arial"/>
                          <w:b/>
                          <w:bCs/>
                          <w:color w:val="000000" w:themeColor="text1"/>
                          <w:kern w:val="24"/>
                          <w:position w:val="1"/>
                          <w:sz w:val="40"/>
                          <w:szCs w:val="40"/>
                        </w:rPr>
                        <w:t>Evaluating the Reading Cultural Education Partnership</w:t>
                      </w:r>
                    </w:p>
                  </w:txbxContent>
                </v:textbox>
                <w10:wrap anchorx="margin"/>
              </v:rect>
            </w:pict>
          </mc:Fallback>
        </mc:AlternateContent>
      </w:r>
    </w:p>
    <w:p w14:paraId="1A1F8657" w14:textId="77777777" w:rsidR="00787998" w:rsidRDefault="00787998" w:rsidP="00787998">
      <w:pPr>
        <w:rPr>
          <w:b/>
          <w:bCs/>
        </w:rPr>
      </w:pPr>
    </w:p>
    <w:p w14:paraId="46717559" w14:textId="77777777" w:rsidR="00787998" w:rsidRDefault="00787998" w:rsidP="00787998">
      <w:pPr>
        <w:rPr>
          <w:b/>
          <w:bCs/>
        </w:rPr>
      </w:pPr>
    </w:p>
    <w:p w14:paraId="09AFA496" w14:textId="77777777" w:rsidR="00787998" w:rsidRPr="00D94ADB" w:rsidRDefault="00787998" w:rsidP="00787998">
      <w:pPr>
        <w:rPr>
          <w:b/>
          <w:bCs/>
          <w:sz w:val="28"/>
          <w:szCs w:val="28"/>
        </w:rPr>
      </w:pPr>
      <w:r w:rsidRPr="00D94ADB">
        <w:rPr>
          <w:noProof/>
          <w:sz w:val="28"/>
          <w:szCs w:val="28"/>
        </w:rPr>
        <mc:AlternateContent>
          <mc:Choice Requires="wps">
            <w:drawing>
              <wp:anchor distT="0" distB="0" distL="114300" distR="114300" simplePos="0" relativeHeight="251660288" behindDoc="0" locked="0" layoutInCell="1" allowOverlap="1" wp14:anchorId="0628C552" wp14:editId="6526A1BF">
                <wp:simplePos x="0" y="0"/>
                <wp:positionH relativeFrom="margin">
                  <wp:posOffset>-76200</wp:posOffset>
                </wp:positionH>
                <wp:positionV relativeFrom="paragraph">
                  <wp:posOffset>217805</wp:posOffset>
                </wp:positionV>
                <wp:extent cx="3897313" cy="374650"/>
                <wp:effectExtent l="0" t="0" r="0" b="0"/>
                <wp:wrapNone/>
                <wp:docPr id="3" name="Tex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897313" cy="374650"/>
                        </a:xfrm>
                        <a:prstGeom prst="rect">
                          <a:avLst/>
                        </a:prstGeom>
                      </wps:spPr>
                      <wps:txbx>
                        <w:txbxContent>
                          <w:p w14:paraId="46F20BA3" w14:textId="46BC66ED" w:rsidR="00966F50" w:rsidRDefault="00966F50" w:rsidP="00787998">
                            <w:pPr>
                              <w:spacing w:before="48"/>
                              <w:rPr>
                                <w:sz w:val="24"/>
                                <w:szCs w:val="24"/>
                              </w:rPr>
                            </w:pPr>
                            <w:r>
                              <w:rPr>
                                <w:rFonts w:ascii="Arial" w:hAnsi="Arial" w:cs="Arial"/>
                                <w:color w:val="000000" w:themeColor="text1"/>
                                <w:kern w:val="24"/>
                                <w:sz w:val="20"/>
                                <w:szCs w:val="20"/>
                              </w:rPr>
                              <w:t>Collated Monday, October 21, 2019</w:t>
                            </w:r>
                          </w:p>
                        </w:txbxContent>
                      </wps:txbx>
                      <wps:bodyPr vert="horz" lIns="91440" tIns="45720" rIns="91440" bIns="45720" rtlCol="0">
                        <a:normAutofit/>
                      </wps:bodyPr>
                    </wps:wsp>
                  </a:graphicData>
                </a:graphic>
              </wp:anchor>
            </w:drawing>
          </mc:Choice>
          <mc:Fallback>
            <w:pict>
              <v:rect w14:anchorId="0628C552" id="Text Placeholder 2" o:spid="_x0000_s1040" style="position:absolute;margin-left:-6pt;margin-top:17.15pt;width:306.9pt;height:29.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" filled="f" stroked="f">
                <o:lock v:ext="edit" grouping="t"/>
                <v:textbox>
                  <w:txbxContent>
                    <w:p w14:paraId="46F20BA3" w14:textId="46BC66ED" w:rsidR="00966F50" w:rsidRDefault="00966F50" w:rsidP="00787998">
                      <w:pPr>
                        <w:spacing w:before="48"/>
                        <w:rPr>
                          <w:sz w:val="24"/>
                          <w:szCs w:val="24"/>
                        </w:rPr>
                      </w:pPr>
                      <w:r>
                        <w:rPr>
                          <w:rFonts w:ascii="Arial" w:hAnsi="Arial" w:cs="Arial"/>
                          <w:color w:val="000000" w:themeColor="text1"/>
                          <w:kern w:val="24"/>
                          <w:sz w:val="20"/>
                          <w:szCs w:val="20"/>
                        </w:rPr>
                        <w:t>Collated Monday, October 21, 2019</w:t>
                      </w:r>
                    </w:p>
                  </w:txbxContent>
                </v:textbox>
                <w10:wrap anchorx="margin"/>
              </v:rect>
            </w:pict>
          </mc:Fallback>
        </mc:AlternateContent>
      </w:r>
      <w:r w:rsidRPr="00D94ADB">
        <w:rPr>
          <w:b/>
          <w:bCs/>
          <w:sz w:val="28"/>
          <w:szCs w:val="28"/>
        </w:rPr>
        <w:t>Responses to the online survey</w:t>
      </w:r>
    </w:p>
    <w:p w14:paraId="36356F65" w14:textId="77777777" w:rsidR="00787998" w:rsidRDefault="00787998" w:rsidP="00787998">
      <w:pPr>
        <w:rPr>
          <w:b/>
          <w:bCs/>
        </w:rPr>
      </w:pPr>
    </w:p>
    <w:p w14:paraId="3AFF51A1" w14:textId="77777777" w:rsidR="00787998" w:rsidRPr="003466AE" w:rsidRDefault="00787998" w:rsidP="00787998">
      <w:pPr>
        <w:rPr>
          <w:rFonts w:ascii="Trebuchet MS" w:hAnsi="Trebuchet MS"/>
          <w:b/>
          <w:bCs/>
        </w:rPr>
      </w:pPr>
      <w:r w:rsidRPr="003466AE">
        <w:rPr>
          <w:rFonts w:ascii="Trebuchet MS" w:hAnsi="Trebuchet MS"/>
          <w:b/>
          <w:bCs/>
        </w:rPr>
        <w:t>Q1: Name of organisation.</w:t>
      </w:r>
    </w:p>
    <w:p w14:paraId="6FEB6274" w14:textId="77777777" w:rsidR="00787998" w:rsidRPr="003466AE" w:rsidRDefault="00787998" w:rsidP="00787998">
      <w:pPr>
        <w:rPr>
          <w:rFonts w:ascii="Trebuchet MS" w:hAnsi="Trebuchet MS"/>
        </w:rPr>
      </w:pPr>
      <w:r w:rsidRPr="003466AE">
        <w:rPr>
          <w:rFonts w:ascii="Trebuchet MS" w:hAnsi="Trebuchet MS"/>
        </w:rPr>
        <w:t>7 organisations responded to the survey:</w:t>
      </w:r>
    </w:p>
    <w:p w14:paraId="342CFB98" w14:textId="77777777" w:rsidR="00787998" w:rsidRPr="003466AE" w:rsidRDefault="00787998" w:rsidP="00787998">
      <w:pPr>
        <w:rPr>
          <w:rFonts w:ascii="Trebuchet MS" w:hAnsi="Trebuchet MS"/>
        </w:rPr>
      </w:pPr>
      <w:r w:rsidRPr="003466AE">
        <w:rPr>
          <w:rFonts w:ascii="Trebuchet MS" w:hAnsi="Trebuchet MS"/>
        </w:rPr>
        <w:t>Reading Rep</w:t>
      </w:r>
    </w:p>
    <w:p w14:paraId="3CBCCF02" w14:textId="77777777" w:rsidR="00787998" w:rsidRPr="003466AE" w:rsidRDefault="00787998" w:rsidP="00787998">
      <w:pPr>
        <w:rPr>
          <w:rFonts w:ascii="Trebuchet MS" w:hAnsi="Trebuchet MS"/>
        </w:rPr>
      </w:pPr>
      <w:r w:rsidRPr="003466AE">
        <w:rPr>
          <w:rFonts w:ascii="Trebuchet MS" w:hAnsi="Trebuchet MS"/>
        </w:rPr>
        <w:t>Jelly</w:t>
      </w:r>
    </w:p>
    <w:p w14:paraId="325E62EF" w14:textId="77777777" w:rsidR="00787998" w:rsidRPr="003466AE" w:rsidRDefault="00787998" w:rsidP="00787998">
      <w:pPr>
        <w:rPr>
          <w:rFonts w:ascii="Trebuchet MS" w:hAnsi="Trebuchet MS"/>
        </w:rPr>
      </w:pPr>
      <w:r w:rsidRPr="003466AE">
        <w:rPr>
          <w:rFonts w:ascii="Trebuchet MS" w:hAnsi="Trebuchet MS"/>
        </w:rPr>
        <w:t>Reading Museum</w:t>
      </w:r>
    </w:p>
    <w:p w14:paraId="6A06312E" w14:textId="77777777" w:rsidR="00787998" w:rsidRPr="003466AE" w:rsidRDefault="00787998" w:rsidP="00787998">
      <w:pPr>
        <w:rPr>
          <w:rFonts w:ascii="Trebuchet MS" w:hAnsi="Trebuchet MS"/>
        </w:rPr>
      </w:pPr>
      <w:r w:rsidRPr="003466AE">
        <w:rPr>
          <w:rFonts w:ascii="Trebuchet MS" w:hAnsi="Trebuchet MS"/>
        </w:rPr>
        <w:t>Dance Reading</w:t>
      </w:r>
    </w:p>
    <w:p w14:paraId="0A99A10F" w14:textId="77777777" w:rsidR="00787998" w:rsidRPr="003466AE" w:rsidRDefault="00787998" w:rsidP="00787998">
      <w:pPr>
        <w:rPr>
          <w:rFonts w:ascii="Trebuchet MS" w:hAnsi="Trebuchet MS"/>
        </w:rPr>
      </w:pPr>
      <w:r w:rsidRPr="003466AE">
        <w:rPr>
          <w:rFonts w:ascii="Trebuchet MS" w:hAnsi="Trebuchet MS"/>
        </w:rPr>
        <w:t>CultureMix Arts Ltd</w:t>
      </w:r>
    </w:p>
    <w:p w14:paraId="42C46CC7" w14:textId="77777777" w:rsidR="00787998" w:rsidRPr="003466AE" w:rsidRDefault="00787998" w:rsidP="00787998">
      <w:pPr>
        <w:rPr>
          <w:rFonts w:ascii="Trebuchet MS" w:hAnsi="Trebuchet MS"/>
        </w:rPr>
      </w:pPr>
      <w:r w:rsidRPr="003466AE">
        <w:rPr>
          <w:rFonts w:ascii="Trebuchet MS" w:hAnsi="Trebuchet MS"/>
        </w:rPr>
        <w:t>Readipop</w:t>
      </w:r>
    </w:p>
    <w:p w14:paraId="53F8078C" w14:textId="7E56BFE6" w:rsidR="00787998" w:rsidRPr="003466AE" w:rsidRDefault="00787998" w:rsidP="00787998">
      <w:pPr>
        <w:rPr>
          <w:rFonts w:ascii="Trebuchet MS" w:hAnsi="Trebuchet MS"/>
        </w:rPr>
      </w:pPr>
      <w:r w:rsidRPr="003466AE">
        <w:rPr>
          <w:rFonts w:ascii="Trebuchet MS" w:hAnsi="Trebuchet MS"/>
        </w:rPr>
        <w:t>The Rock Academy Foundation</w:t>
      </w:r>
    </w:p>
    <w:p w14:paraId="610CC58D" w14:textId="77777777" w:rsidR="00787998" w:rsidRPr="003466AE" w:rsidRDefault="00787998" w:rsidP="00787998">
      <w:pPr>
        <w:rPr>
          <w:rFonts w:ascii="Trebuchet MS" w:hAnsi="Trebuchet MS"/>
        </w:rPr>
      </w:pPr>
    </w:p>
    <w:p w14:paraId="6D466AB6" w14:textId="77777777" w:rsidR="00787998" w:rsidRPr="003466AE" w:rsidRDefault="00787998" w:rsidP="00787998">
      <w:pPr>
        <w:pStyle w:val="Heading1"/>
        <w:spacing w:before="0"/>
        <w:rPr>
          <w:rFonts w:ascii="Trebuchet MS" w:hAnsi="Trebuchet MS" w:cstheme="minorHAnsi"/>
          <w:b/>
          <w:bCs/>
          <w:color w:val="auto"/>
          <w:sz w:val="22"/>
          <w:szCs w:val="22"/>
        </w:rPr>
      </w:pPr>
      <w:r w:rsidRPr="003466AE">
        <w:rPr>
          <w:rFonts w:ascii="Trebuchet MS" w:hAnsi="Trebuchet MS" w:cstheme="minorHAnsi"/>
          <w:b/>
          <w:bCs/>
          <w:color w:val="auto"/>
          <w:sz w:val="22"/>
          <w:szCs w:val="22"/>
        </w:rPr>
        <w:t>Qu 2: How many young people (aged 0-19 or vulnerable young people up to the age of 25) have you engaged in the last three years (between September 2016 to August 2019)?</w:t>
      </w:r>
    </w:p>
    <w:p w14:paraId="4EB8A56B" w14:textId="19FBC5BF" w:rsidR="00787998" w:rsidRPr="003466AE" w:rsidRDefault="00787998" w:rsidP="00787998">
      <w:pPr>
        <w:rPr>
          <w:rFonts w:ascii="Trebuchet MS" w:hAnsi="Trebuchet MS"/>
          <w:i/>
          <w:iCs/>
        </w:rPr>
      </w:pPr>
      <w:r w:rsidRPr="003466AE">
        <w:rPr>
          <w:rFonts w:ascii="Trebuchet MS" w:hAnsi="Trebuchet MS"/>
          <w:i/>
          <w:iCs/>
        </w:rPr>
        <w:t>Answers demonstrated large numbers of engagement, however some organisations were able to report exact figures whereas others did not collect this data.</w:t>
      </w:r>
    </w:p>
    <w:p w14:paraId="1CAEDFC7" w14:textId="77777777" w:rsidR="00787998" w:rsidRPr="003466AE" w:rsidRDefault="00787998" w:rsidP="00787998">
      <w:pPr>
        <w:rPr>
          <w:rFonts w:ascii="Trebuchet MS" w:hAnsi="Trebuchet MS"/>
        </w:rPr>
      </w:pPr>
      <w:r w:rsidRPr="003466AE">
        <w:rPr>
          <w:rFonts w:ascii="Trebuchet MS" w:hAnsi="Trebuchet MS"/>
        </w:rPr>
        <w:t>Thousands;</w:t>
      </w:r>
    </w:p>
    <w:p w14:paraId="7BCB89F7" w14:textId="77777777" w:rsidR="00787998" w:rsidRPr="003466AE" w:rsidRDefault="00787998" w:rsidP="00787998">
      <w:pPr>
        <w:rPr>
          <w:rFonts w:ascii="Trebuchet MS" w:hAnsi="Trebuchet MS"/>
        </w:rPr>
      </w:pPr>
      <w:r w:rsidRPr="003466AE">
        <w:rPr>
          <w:rFonts w:ascii="Trebuchet MS" w:hAnsi="Trebuchet MS"/>
        </w:rPr>
        <w:t>3,000 plus;</w:t>
      </w:r>
    </w:p>
    <w:p w14:paraId="4A78BD2B" w14:textId="77777777" w:rsidR="00787998" w:rsidRPr="003466AE" w:rsidRDefault="00787998" w:rsidP="00787998">
      <w:pPr>
        <w:rPr>
          <w:rFonts w:ascii="Trebuchet MS" w:hAnsi="Trebuchet MS"/>
        </w:rPr>
      </w:pPr>
      <w:r w:rsidRPr="003466AE">
        <w:rPr>
          <w:rFonts w:ascii="Trebuchet MS" w:hAnsi="Trebuchet MS"/>
        </w:rPr>
        <w:t>for 16-17 total was 87231 (includes loans and visits) for 17-18 it was 76504, for 18-19 it was 88382 and for Q 1 of this year it is 3706. this includes both our outreach with loan boxes and our school visits, and more recently we have tracked family workshops too. We don't always track the upper age groups although we are getting better at tracking those.;</w:t>
      </w:r>
    </w:p>
    <w:p w14:paraId="14FDFEF4" w14:textId="77777777" w:rsidR="00787998" w:rsidRPr="003466AE" w:rsidRDefault="00787998" w:rsidP="00787998">
      <w:pPr>
        <w:rPr>
          <w:rFonts w:ascii="Trebuchet MS" w:hAnsi="Trebuchet MS"/>
        </w:rPr>
      </w:pPr>
      <w:r w:rsidRPr="003466AE">
        <w:rPr>
          <w:rFonts w:ascii="Trebuchet MS" w:hAnsi="Trebuchet MS"/>
        </w:rPr>
        <w:t xml:space="preserve">Directly - </w:t>
      </w:r>
      <w:proofErr w:type="spellStart"/>
      <w:r w:rsidRPr="003466AE">
        <w:rPr>
          <w:rFonts w:ascii="Trebuchet MS" w:hAnsi="Trebuchet MS"/>
        </w:rPr>
        <w:t>approx</w:t>
      </w:r>
      <w:proofErr w:type="spellEnd"/>
      <w:r w:rsidRPr="003466AE">
        <w:rPr>
          <w:rFonts w:ascii="Trebuchet MS" w:hAnsi="Trebuchet MS"/>
        </w:rPr>
        <w:t xml:space="preserve"> 300, Indirectly – thousands;</w:t>
      </w:r>
    </w:p>
    <w:p w14:paraId="6F2A926E" w14:textId="77777777" w:rsidR="00787998" w:rsidRPr="003466AE" w:rsidRDefault="00787998" w:rsidP="00787998">
      <w:pPr>
        <w:rPr>
          <w:rFonts w:ascii="Trebuchet MS" w:hAnsi="Trebuchet MS"/>
        </w:rPr>
      </w:pPr>
      <w:r w:rsidRPr="003466AE">
        <w:rPr>
          <w:rFonts w:ascii="Trebuchet MS" w:hAnsi="Trebuchet MS"/>
        </w:rPr>
        <w:t>6,325;</w:t>
      </w:r>
    </w:p>
    <w:p w14:paraId="4F408437" w14:textId="77777777" w:rsidR="00787998" w:rsidRPr="003466AE" w:rsidRDefault="00787998" w:rsidP="00787998">
      <w:pPr>
        <w:rPr>
          <w:rFonts w:ascii="Trebuchet MS" w:hAnsi="Trebuchet MS"/>
        </w:rPr>
      </w:pPr>
      <w:r w:rsidRPr="003466AE">
        <w:rPr>
          <w:rFonts w:ascii="Trebuchet MS" w:hAnsi="Trebuchet MS"/>
        </w:rPr>
        <w:t>3,640;</w:t>
      </w:r>
    </w:p>
    <w:p w14:paraId="791D0E5D" w14:textId="77777777" w:rsidR="00787998" w:rsidRPr="003466AE" w:rsidRDefault="00787998" w:rsidP="00787998">
      <w:pPr>
        <w:rPr>
          <w:rFonts w:ascii="Trebuchet MS" w:hAnsi="Trebuchet MS"/>
        </w:rPr>
      </w:pPr>
      <w:r w:rsidRPr="003466AE">
        <w:rPr>
          <w:rFonts w:ascii="Trebuchet MS" w:hAnsi="Trebuchet MS"/>
        </w:rPr>
        <w:t xml:space="preserve">100-200 young people across </w:t>
      </w:r>
      <w:proofErr w:type="gramStart"/>
      <w:r w:rsidRPr="003466AE">
        <w:rPr>
          <w:rFonts w:ascii="Trebuchet MS" w:hAnsi="Trebuchet MS"/>
        </w:rPr>
        <w:t>all of</w:t>
      </w:r>
      <w:proofErr w:type="gramEnd"/>
      <w:r w:rsidRPr="003466AE">
        <w:rPr>
          <w:rFonts w:ascii="Trebuchet MS" w:hAnsi="Trebuchet MS"/>
        </w:rPr>
        <w:t xml:space="preserve"> our activities.</w:t>
      </w:r>
    </w:p>
    <w:p w14:paraId="6ABD0490" w14:textId="77777777" w:rsidR="00787998" w:rsidRPr="003466AE" w:rsidRDefault="00787998" w:rsidP="00787998">
      <w:pPr>
        <w:rPr>
          <w:rFonts w:ascii="Trebuchet MS" w:hAnsi="Trebuchet MS"/>
        </w:rPr>
      </w:pPr>
    </w:p>
    <w:p w14:paraId="7064EF09" w14:textId="77777777" w:rsidR="00787998" w:rsidRPr="003466AE" w:rsidRDefault="00787998" w:rsidP="00787998">
      <w:pPr>
        <w:rPr>
          <w:rFonts w:ascii="Trebuchet MS" w:hAnsi="Trebuchet MS"/>
          <w:noProof/>
        </w:rPr>
      </w:pPr>
      <w:r w:rsidRPr="003466AE">
        <w:rPr>
          <w:rFonts w:ascii="Trebuchet MS" w:hAnsi="Trebuchet MS"/>
          <w:b/>
          <w:bCs/>
        </w:rPr>
        <w:t>Q3: If applicable to your organisation, please tell us about the range of cultural activities you deliver for young people (tick all that apply)</w:t>
      </w:r>
      <w:r w:rsidRPr="003466AE">
        <w:rPr>
          <w:rFonts w:ascii="Trebuchet MS" w:hAnsi="Trebuchet MS"/>
          <w:noProof/>
        </w:rPr>
        <w:t xml:space="preserve"> </w:t>
      </w:r>
    </w:p>
    <w:p w14:paraId="6B332D98" w14:textId="77777777" w:rsidR="00787998" w:rsidRDefault="00787998" w:rsidP="00787998">
      <w:pPr>
        <w:rPr>
          <w:noProof/>
        </w:rPr>
      </w:pPr>
    </w:p>
    <w:p w14:paraId="25690DD7" w14:textId="77777777" w:rsidR="00787998" w:rsidRDefault="00787998" w:rsidP="00787998">
      <w:pPr>
        <w:rPr>
          <w:noProof/>
        </w:rPr>
      </w:pPr>
      <w:r>
        <w:rPr>
          <w:noProof/>
        </w:rPr>
        <w:drawing>
          <wp:inline distT="0" distB="0" distL="0" distR="0" wp14:anchorId="1617F6C1" wp14:editId="4B48E0B1">
            <wp:extent cx="5388427" cy="6803570"/>
            <wp:effectExtent l="0" t="0" r="3175" b="0"/>
            <wp:docPr id="9" name="Picture 3" descr="chart3231259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388427" cy="6803570"/>
                    </a:xfrm>
                    <a:prstGeom prst="rect">
                      <a:avLst/>
                    </a:prstGeom>
                  </pic:spPr>
                </pic:pic>
              </a:graphicData>
            </a:graphic>
          </wp:inline>
        </w:drawing>
      </w:r>
    </w:p>
    <w:p w14:paraId="4A44C10E" w14:textId="77777777" w:rsidR="00787998" w:rsidRDefault="00787998" w:rsidP="00787998">
      <w:pPr>
        <w:rPr>
          <w:noProof/>
        </w:rPr>
      </w:pPr>
    </w:p>
    <w:p w14:paraId="4AAF08A8" w14:textId="77777777" w:rsidR="00787998" w:rsidRDefault="00787998" w:rsidP="00787998">
      <w:r>
        <w:rPr>
          <w:noProof/>
        </w:rPr>
        <w:drawing>
          <wp:inline distT="0" distB="0" distL="0" distR="0" wp14:anchorId="3AA097A6" wp14:editId="73E49BBE">
            <wp:extent cx="5388427" cy="4390571"/>
            <wp:effectExtent l="0" t="0" r="3175" b="0"/>
            <wp:docPr id="10" name="Picture 3" descr="table3231259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5388427" cy="4390571"/>
                    </a:xfrm>
                    <a:prstGeom prst="rect">
                      <a:avLst/>
                    </a:prstGeom>
                  </pic:spPr>
                </pic:pic>
              </a:graphicData>
            </a:graphic>
          </wp:inline>
        </w:drawing>
      </w:r>
    </w:p>
    <w:p w14:paraId="37EBF551" w14:textId="77777777" w:rsidR="00787998" w:rsidRDefault="00787998" w:rsidP="00787998"/>
    <w:p w14:paraId="722EE78F" w14:textId="77777777" w:rsidR="00787998" w:rsidRDefault="00787998" w:rsidP="00787998">
      <w:pPr>
        <w:rPr>
          <w:b/>
          <w:bCs/>
        </w:rPr>
      </w:pPr>
      <w:r>
        <w:rPr>
          <w:b/>
          <w:bCs/>
        </w:rPr>
        <w:br w:type="page"/>
      </w:r>
    </w:p>
    <w:p w14:paraId="0C764F90" w14:textId="77777777" w:rsidR="00787998" w:rsidRPr="003466AE" w:rsidRDefault="00787998" w:rsidP="00787998">
      <w:pPr>
        <w:rPr>
          <w:rFonts w:ascii="Trebuchet MS" w:hAnsi="Trebuchet MS"/>
          <w:b/>
          <w:bCs/>
        </w:rPr>
      </w:pPr>
      <w:r w:rsidRPr="003466AE">
        <w:rPr>
          <w:rFonts w:ascii="Trebuchet MS" w:hAnsi="Trebuchet MS"/>
          <w:b/>
          <w:bCs/>
        </w:rPr>
        <w:t>Q4: If applicable, where do you deliver cultural activities/work with young people? (tick all that apply)</w:t>
      </w:r>
    </w:p>
    <w:p w14:paraId="31D70F78" w14:textId="77777777" w:rsidR="00787998" w:rsidRDefault="00787998" w:rsidP="00787998">
      <w:r>
        <w:rPr>
          <w:noProof/>
        </w:rPr>
        <w:drawing>
          <wp:inline distT="0" distB="0" distL="0" distR="0" wp14:anchorId="509B8DA2" wp14:editId="388A6B16">
            <wp:extent cx="5388427" cy="4535714"/>
            <wp:effectExtent l="0" t="0" r="3175" b="0"/>
            <wp:docPr id="11" name="Picture 3" descr="chart3231259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5388427" cy="4535714"/>
                    </a:xfrm>
                    <a:prstGeom prst="rect">
                      <a:avLst/>
                    </a:prstGeom>
                  </pic:spPr>
                </pic:pic>
              </a:graphicData>
            </a:graphic>
          </wp:inline>
        </w:drawing>
      </w:r>
      <w:r>
        <w:rPr>
          <w:noProof/>
        </w:rPr>
        <w:drawing>
          <wp:inline distT="0" distB="0" distL="0" distR="0" wp14:anchorId="4DEC74FE" wp14:editId="375222E0">
            <wp:extent cx="5388427" cy="2984500"/>
            <wp:effectExtent l="0" t="0" r="3175" b="6350"/>
            <wp:docPr id="12" name="Picture 3" descr="table3231259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5388427" cy="2984500"/>
                    </a:xfrm>
                    <a:prstGeom prst="rect">
                      <a:avLst/>
                    </a:prstGeom>
                  </pic:spPr>
                </pic:pic>
              </a:graphicData>
            </a:graphic>
          </wp:inline>
        </w:drawing>
      </w:r>
    </w:p>
    <w:p w14:paraId="2279455D" w14:textId="77777777" w:rsidR="00787998" w:rsidRDefault="00787998" w:rsidP="00787998"/>
    <w:p w14:paraId="2166C14D" w14:textId="77777777" w:rsidR="00787998" w:rsidRDefault="00787998" w:rsidP="00787998">
      <w:pPr>
        <w:rPr>
          <w:b/>
          <w:bCs/>
        </w:rPr>
      </w:pPr>
      <w:r>
        <w:rPr>
          <w:b/>
          <w:bCs/>
        </w:rPr>
        <w:br w:type="page"/>
      </w:r>
    </w:p>
    <w:p w14:paraId="7E126981" w14:textId="77777777" w:rsidR="00787998" w:rsidRPr="003466AE" w:rsidRDefault="00787998" w:rsidP="00787998">
      <w:pPr>
        <w:rPr>
          <w:rFonts w:ascii="Trebuchet MS" w:hAnsi="Trebuchet MS"/>
          <w:b/>
          <w:bCs/>
        </w:rPr>
      </w:pPr>
      <w:r w:rsidRPr="003466AE">
        <w:rPr>
          <w:rFonts w:ascii="Trebuchet MS" w:hAnsi="Trebuchet MS"/>
          <w:b/>
          <w:bCs/>
        </w:rPr>
        <w:t>Q5: How many people do you employ (FTE)?</w:t>
      </w:r>
    </w:p>
    <w:p w14:paraId="23668575" w14:textId="77777777" w:rsidR="00787998" w:rsidRDefault="00787998" w:rsidP="00787998">
      <w:r>
        <w:rPr>
          <w:noProof/>
        </w:rPr>
        <w:drawing>
          <wp:inline distT="0" distB="0" distL="0" distR="0" wp14:anchorId="5591D77C" wp14:editId="62C8B24F">
            <wp:extent cx="5388427" cy="3628571"/>
            <wp:effectExtent l="0" t="0" r="3175" b="0"/>
            <wp:docPr id="13" name="Picture 3" descr="chart3231259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5388427" cy="3628571"/>
                    </a:xfrm>
                    <a:prstGeom prst="rect">
                      <a:avLst/>
                    </a:prstGeom>
                  </pic:spPr>
                </pic:pic>
              </a:graphicData>
            </a:graphic>
          </wp:inline>
        </w:drawing>
      </w:r>
      <w:r>
        <w:rPr>
          <w:noProof/>
        </w:rPr>
        <w:drawing>
          <wp:inline distT="0" distB="0" distL="0" distR="0" wp14:anchorId="6607DCAB" wp14:editId="3B573440">
            <wp:extent cx="5388427" cy="2422071"/>
            <wp:effectExtent l="0" t="0" r="3175" b="0"/>
            <wp:docPr id="14" name="Picture 3" descr="table3231259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5388427" cy="2422071"/>
                    </a:xfrm>
                    <a:prstGeom prst="rect">
                      <a:avLst/>
                    </a:prstGeom>
                  </pic:spPr>
                </pic:pic>
              </a:graphicData>
            </a:graphic>
          </wp:inline>
        </w:drawing>
      </w:r>
    </w:p>
    <w:p w14:paraId="2F1A9C44" w14:textId="77777777" w:rsidR="00787998" w:rsidRDefault="00787998" w:rsidP="00787998"/>
    <w:p w14:paraId="2AE9B079" w14:textId="77777777" w:rsidR="00787998" w:rsidRDefault="00787998" w:rsidP="00787998">
      <w:pPr>
        <w:rPr>
          <w:b/>
          <w:bCs/>
        </w:rPr>
      </w:pPr>
      <w:r>
        <w:rPr>
          <w:b/>
          <w:bCs/>
        </w:rPr>
        <w:br w:type="page"/>
      </w:r>
    </w:p>
    <w:p w14:paraId="6223EEA4" w14:textId="77777777" w:rsidR="00787998" w:rsidRPr="003466AE" w:rsidRDefault="00787998" w:rsidP="00787998">
      <w:pPr>
        <w:rPr>
          <w:rFonts w:ascii="Trebuchet MS" w:hAnsi="Trebuchet MS"/>
          <w:b/>
          <w:bCs/>
        </w:rPr>
      </w:pPr>
      <w:r w:rsidRPr="003466AE">
        <w:rPr>
          <w:rFonts w:ascii="Trebuchet MS" w:hAnsi="Trebuchet MS"/>
          <w:b/>
          <w:bCs/>
        </w:rPr>
        <w:t>Q6: How many volunteers support your organisation?</w:t>
      </w:r>
    </w:p>
    <w:p w14:paraId="1786FDDF" w14:textId="77777777" w:rsidR="00787998" w:rsidRDefault="00787998" w:rsidP="00787998">
      <w:r>
        <w:rPr>
          <w:noProof/>
        </w:rPr>
        <w:drawing>
          <wp:inline distT="0" distB="0" distL="0" distR="0" wp14:anchorId="41034320" wp14:editId="6BAEAEB7">
            <wp:extent cx="5388427" cy="3628571"/>
            <wp:effectExtent l="0" t="0" r="3175" b="0"/>
            <wp:docPr id="15" name="Picture 3" descr="chart3231259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5388427" cy="3628571"/>
                    </a:xfrm>
                    <a:prstGeom prst="rect">
                      <a:avLst/>
                    </a:prstGeom>
                  </pic:spPr>
                </pic:pic>
              </a:graphicData>
            </a:graphic>
          </wp:inline>
        </w:drawing>
      </w:r>
      <w:r>
        <w:rPr>
          <w:noProof/>
        </w:rPr>
        <w:drawing>
          <wp:inline distT="0" distB="0" distL="0" distR="0" wp14:anchorId="024DF8E9" wp14:editId="2E39019A">
            <wp:extent cx="5388427" cy="2422071"/>
            <wp:effectExtent l="0" t="0" r="3175" b="0"/>
            <wp:docPr id="16" name="Picture 3" descr="table3231259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5388427" cy="2422071"/>
                    </a:xfrm>
                    <a:prstGeom prst="rect">
                      <a:avLst/>
                    </a:prstGeom>
                  </pic:spPr>
                </pic:pic>
              </a:graphicData>
            </a:graphic>
          </wp:inline>
        </w:drawing>
      </w:r>
    </w:p>
    <w:p w14:paraId="30C603E4" w14:textId="77777777" w:rsidR="00787998" w:rsidRDefault="00787998" w:rsidP="00787998"/>
    <w:p w14:paraId="37901E4A" w14:textId="77777777" w:rsidR="00787998" w:rsidRDefault="00787998" w:rsidP="00787998">
      <w:pPr>
        <w:rPr>
          <w:b/>
          <w:bCs/>
        </w:rPr>
      </w:pPr>
      <w:r>
        <w:rPr>
          <w:b/>
          <w:bCs/>
        </w:rPr>
        <w:br w:type="page"/>
      </w:r>
    </w:p>
    <w:p w14:paraId="2EE6DC45" w14:textId="77777777" w:rsidR="00787998" w:rsidRPr="003466AE" w:rsidRDefault="00787998" w:rsidP="00787998">
      <w:pPr>
        <w:rPr>
          <w:rFonts w:ascii="Trebuchet MS" w:hAnsi="Trebuchet MS"/>
          <w:b/>
          <w:bCs/>
        </w:rPr>
      </w:pPr>
      <w:r w:rsidRPr="003466AE">
        <w:rPr>
          <w:rFonts w:ascii="Trebuchet MS" w:hAnsi="Trebuchet MS"/>
          <w:b/>
          <w:bCs/>
        </w:rPr>
        <w:t>Q7: Do you consider your organisation to be ‘diverse led’? i.e. more than 50% of your management are from a BAMER background, disabled, female or are LGBTQ+</w:t>
      </w:r>
    </w:p>
    <w:p w14:paraId="699CFF4E" w14:textId="77777777" w:rsidR="00787998" w:rsidRDefault="00787998" w:rsidP="00787998">
      <w:r>
        <w:rPr>
          <w:noProof/>
        </w:rPr>
        <w:drawing>
          <wp:inline distT="0" distB="0" distL="0" distR="0" wp14:anchorId="76691AAE" wp14:editId="62E05032">
            <wp:extent cx="5388427" cy="3175000"/>
            <wp:effectExtent l="0" t="0" r="3175" b="6350"/>
            <wp:docPr id="17" name="Picture 3" descr="chart3407335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5388427" cy="3175000"/>
                    </a:xfrm>
                    <a:prstGeom prst="rect">
                      <a:avLst/>
                    </a:prstGeom>
                  </pic:spPr>
                </pic:pic>
              </a:graphicData>
            </a:graphic>
          </wp:inline>
        </w:drawing>
      </w:r>
      <w:r>
        <w:rPr>
          <w:noProof/>
        </w:rPr>
        <w:drawing>
          <wp:inline distT="0" distB="0" distL="0" distR="0" wp14:anchorId="3A95B7BA" wp14:editId="1E1A5E50">
            <wp:extent cx="5388427" cy="1859642"/>
            <wp:effectExtent l="0" t="0" r="3175" b="7620"/>
            <wp:docPr id="18" name="Picture 3" descr="table3407335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5388427" cy="1859642"/>
                    </a:xfrm>
                    <a:prstGeom prst="rect">
                      <a:avLst/>
                    </a:prstGeom>
                  </pic:spPr>
                </pic:pic>
              </a:graphicData>
            </a:graphic>
          </wp:inline>
        </w:drawing>
      </w:r>
    </w:p>
    <w:p w14:paraId="46FB5509" w14:textId="77777777" w:rsidR="00787998" w:rsidRDefault="00787998" w:rsidP="00787998"/>
    <w:p w14:paraId="32FA2438" w14:textId="77777777" w:rsidR="00787998" w:rsidRDefault="00787998" w:rsidP="00787998">
      <w:pPr>
        <w:rPr>
          <w:b/>
          <w:bCs/>
        </w:rPr>
      </w:pPr>
      <w:r>
        <w:rPr>
          <w:b/>
          <w:bCs/>
        </w:rPr>
        <w:br w:type="page"/>
      </w:r>
    </w:p>
    <w:p w14:paraId="414C4C0A" w14:textId="77777777" w:rsidR="00787998" w:rsidRPr="003466AE" w:rsidRDefault="00787998" w:rsidP="00787998">
      <w:pPr>
        <w:rPr>
          <w:rFonts w:ascii="Trebuchet MS" w:hAnsi="Trebuchet MS"/>
          <w:b/>
          <w:bCs/>
        </w:rPr>
      </w:pPr>
      <w:r w:rsidRPr="003466AE">
        <w:rPr>
          <w:rFonts w:ascii="Trebuchet MS" w:hAnsi="Trebuchet MS"/>
          <w:b/>
          <w:bCs/>
        </w:rPr>
        <w:t>Q8: How are you funded?</w:t>
      </w:r>
    </w:p>
    <w:p w14:paraId="270DF15A" w14:textId="77777777" w:rsidR="00787998" w:rsidRDefault="00787998" w:rsidP="00787998">
      <w:r>
        <w:rPr>
          <w:noProof/>
        </w:rPr>
        <w:drawing>
          <wp:inline distT="0" distB="0" distL="0" distR="0" wp14:anchorId="15DD081F" wp14:editId="656D8271">
            <wp:extent cx="5731510" cy="6904356"/>
            <wp:effectExtent l="0" t="0" r="2540" b="0"/>
            <wp:docPr id="19" name="Picture 3" descr="table3231259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5731510" cy="6904356"/>
                    </a:xfrm>
                    <a:prstGeom prst="rect">
                      <a:avLst/>
                    </a:prstGeom>
                  </pic:spPr>
                </pic:pic>
              </a:graphicData>
            </a:graphic>
          </wp:inline>
        </w:drawing>
      </w:r>
    </w:p>
    <w:p w14:paraId="5CF0DBBE" w14:textId="77777777" w:rsidR="00787998" w:rsidRDefault="00787998" w:rsidP="00787998"/>
    <w:p w14:paraId="1F2ADDE5" w14:textId="77777777" w:rsidR="00787998" w:rsidRDefault="00787998" w:rsidP="00787998">
      <w:pPr>
        <w:rPr>
          <w:b/>
          <w:bCs/>
        </w:rPr>
      </w:pPr>
      <w:r>
        <w:rPr>
          <w:b/>
          <w:bCs/>
        </w:rPr>
        <w:br w:type="page"/>
      </w:r>
    </w:p>
    <w:p w14:paraId="4A8F53D0" w14:textId="77777777" w:rsidR="00787998" w:rsidRPr="003466AE" w:rsidRDefault="00787998" w:rsidP="00787998">
      <w:pPr>
        <w:rPr>
          <w:rFonts w:ascii="Trebuchet MS" w:hAnsi="Trebuchet MS"/>
          <w:b/>
          <w:bCs/>
        </w:rPr>
      </w:pPr>
      <w:r w:rsidRPr="003466AE">
        <w:rPr>
          <w:rFonts w:ascii="Trebuchet MS" w:hAnsi="Trebuchet MS"/>
          <w:b/>
          <w:bCs/>
        </w:rPr>
        <w:t>Q9: Please tell us which Primary Schools you have engaged with in Reading between September 2016 and August 2019? Primary schools listed below are presented in alphabetical order.</w:t>
      </w:r>
    </w:p>
    <w:p w14:paraId="778F202F" w14:textId="77777777" w:rsidR="00787998" w:rsidRDefault="00787998" w:rsidP="00787998">
      <w:r w:rsidRPr="008A0806">
        <w:rPr>
          <w:noProof/>
        </w:rPr>
        <w:drawing>
          <wp:inline distT="0" distB="0" distL="0" distR="0" wp14:anchorId="5494C8DC" wp14:editId="6AEA7018">
            <wp:extent cx="4000500" cy="7797197"/>
            <wp:effectExtent l="0" t="0" r="0" b="0"/>
            <wp:docPr id="20" name="Picture 3" descr="table3232345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3232345720.png"/>
                    <pic:cNvPicPr>
                      <a:picLocks noChangeAspect="1"/>
                    </pic:cNvPicPr>
                  </pic:nvPicPr>
                  <pic:blipFill rotWithShape="1">
                    <a:blip r:embed="rId25"/>
                    <a:srcRect b="51211"/>
                    <a:stretch/>
                  </pic:blipFill>
                  <pic:spPr bwMode="auto">
                    <a:xfrm>
                      <a:off x="0" y="0"/>
                      <a:ext cx="4004195" cy="7804399"/>
                    </a:xfrm>
                    <a:prstGeom prst="rect">
                      <a:avLst/>
                    </a:prstGeom>
                    <a:ln>
                      <a:noFill/>
                    </a:ln>
                    <a:extLst>
                      <a:ext uri="{53640926-AAD7-44D8-BBD7-CCE9431645EC}">
                        <a14:shadowObscured xmlns:a14="http://schemas.microsoft.com/office/drawing/2010/main"/>
                      </a:ext>
                    </a:extLst>
                  </pic:spPr>
                </pic:pic>
              </a:graphicData>
            </a:graphic>
          </wp:inline>
        </w:drawing>
      </w:r>
    </w:p>
    <w:p w14:paraId="48D2B22B" w14:textId="77777777" w:rsidR="00787998" w:rsidRDefault="00787998" w:rsidP="00787998">
      <w:r w:rsidRPr="008A0806">
        <w:rPr>
          <w:noProof/>
        </w:rPr>
        <w:drawing>
          <wp:anchor distT="0" distB="0" distL="114300" distR="114300" simplePos="0" relativeHeight="251661312" behindDoc="0" locked="0" layoutInCell="1" allowOverlap="1" wp14:anchorId="3EDB3032" wp14:editId="79D4C228">
            <wp:simplePos x="0" y="0"/>
            <wp:positionH relativeFrom="column">
              <wp:posOffset>28575</wp:posOffset>
            </wp:positionH>
            <wp:positionV relativeFrom="paragraph">
              <wp:posOffset>742950</wp:posOffset>
            </wp:positionV>
            <wp:extent cx="4032885" cy="8221345"/>
            <wp:effectExtent l="0" t="0" r="5715" b="8255"/>
            <wp:wrapNone/>
            <wp:docPr id="27" name="Picture 3" descr="table3232345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3232345720.png"/>
                    <pic:cNvPicPr>
                      <a:picLocks noChangeAspect="1"/>
                    </pic:cNvPicPr>
                  </pic:nvPicPr>
                  <pic:blipFill rotWithShape="1">
                    <a:blip r:embed="rId25">
                      <a:extLst>
                        <a:ext uri="{28A0092B-C50C-407E-A947-70E740481C1C}">
                          <a14:useLocalDpi xmlns:a14="http://schemas.microsoft.com/office/drawing/2010/main" val="0"/>
                        </a:ext>
                      </a:extLst>
                    </a:blip>
                    <a:srcRect t="48969" b="1"/>
                    <a:stretch/>
                  </pic:blipFill>
                  <pic:spPr bwMode="auto">
                    <a:xfrm>
                      <a:off x="0" y="0"/>
                      <a:ext cx="4032885" cy="8221345"/>
                    </a:xfrm>
                    <a:prstGeom prst="rect">
                      <a:avLst/>
                    </a:prstGeom>
                    <a:ln>
                      <a:noFill/>
                    </a:ln>
                    <a:extLst>
                      <a:ext uri="{53640926-AAD7-44D8-BBD7-CCE9431645EC}">
                        <a14:shadowObscured xmlns:a14="http://schemas.microsoft.com/office/drawing/2010/main"/>
                      </a:ext>
                    </a:extLst>
                  </pic:spPr>
                </pic:pic>
              </a:graphicData>
            </a:graphic>
          </wp:anchor>
        </w:drawing>
      </w:r>
      <w:r w:rsidRPr="008A0806">
        <w:rPr>
          <w:noProof/>
        </w:rPr>
        <w:drawing>
          <wp:inline distT="0" distB="0" distL="0" distR="0" wp14:anchorId="72296A1F" wp14:editId="39D90F30">
            <wp:extent cx="4105123" cy="742950"/>
            <wp:effectExtent l="0" t="0" r="0" b="0"/>
            <wp:docPr id="28" name="Picture 3" descr="table3232345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3232345720.png"/>
                    <pic:cNvPicPr>
                      <a:picLocks noChangeAspect="1"/>
                    </pic:cNvPicPr>
                  </pic:nvPicPr>
                  <pic:blipFill rotWithShape="1">
                    <a:blip r:embed="rId25"/>
                    <a:srcRect b="95470"/>
                    <a:stretch/>
                  </pic:blipFill>
                  <pic:spPr bwMode="auto">
                    <a:xfrm>
                      <a:off x="0" y="0"/>
                      <a:ext cx="4113213" cy="744414"/>
                    </a:xfrm>
                    <a:prstGeom prst="rect">
                      <a:avLst/>
                    </a:prstGeom>
                    <a:ln>
                      <a:noFill/>
                    </a:ln>
                    <a:extLst>
                      <a:ext uri="{53640926-AAD7-44D8-BBD7-CCE9431645EC}">
                        <a14:shadowObscured xmlns:a14="http://schemas.microsoft.com/office/drawing/2010/main"/>
                      </a:ext>
                    </a:extLst>
                  </pic:spPr>
                </pic:pic>
              </a:graphicData>
            </a:graphic>
          </wp:inline>
        </w:drawing>
      </w:r>
    </w:p>
    <w:p w14:paraId="560A08A4" w14:textId="77777777" w:rsidR="00787998" w:rsidRDefault="00787998" w:rsidP="00787998"/>
    <w:p w14:paraId="59FA606E" w14:textId="77777777" w:rsidR="00787998" w:rsidRDefault="00787998" w:rsidP="00787998"/>
    <w:p w14:paraId="75524887" w14:textId="77777777" w:rsidR="00787998" w:rsidRDefault="00787998" w:rsidP="00787998"/>
    <w:p w14:paraId="70B56ACF" w14:textId="77777777" w:rsidR="00787998" w:rsidRDefault="00787998" w:rsidP="00787998"/>
    <w:p w14:paraId="7ACF8C7E" w14:textId="77777777" w:rsidR="00787998" w:rsidRDefault="00787998" w:rsidP="00787998">
      <w:pPr>
        <w:rPr>
          <w:b/>
          <w:bCs/>
        </w:rPr>
      </w:pPr>
      <w:r>
        <w:rPr>
          <w:b/>
          <w:bCs/>
        </w:rPr>
        <w:br w:type="page"/>
      </w:r>
    </w:p>
    <w:p w14:paraId="074DC360" w14:textId="77777777" w:rsidR="00787998" w:rsidRPr="003466AE" w:rsidRDefault="00787998" w:rsidP="00787998">
      <w:pPr>
        <w:rPr>
          <w:rFonts w:ascii="Trebuchet MS" w:hAnsi="Trebuchet MS"/>
          <w:b/>
          <w:bCs/>
        </w:rPr>
      </w:pPr>
      <w:r w:rsidRPr="003466AE">
        <w:rPr>
          <w:rFonts w:ascii="Trebuchet MS" w:hAnsi="Trebuchet MS"/>
          <w:b/>
          <w:bCs/>
        </w:rPr>
        <w:t xml:space="preserve">Q10: Please tell us which Secondary Schools you have engaged with in Reading between September 2016 and August 2019? Secondary schools listed below are presented in alphabetical order. </w:t>
      </w:r>
    </w:p>
    <w:p w14:paraId="4D4CE841" w14:textId="77777777" w:rsidR="00787998" w:rsidRDefault="00787998" w:rsidP="00787998">
      <w:pPr>
        <w:rPr>
          <w:b/>
          <w:bCs/>
        </w:rPr>
      </w:pPr>
    </w:p>
    <w:p w14:paraId="1A76F02A" w14:textId="77777777" w:rsidR="00787998" w:rsidRDefault="00787998" w:rsidP="00787998">
      <w:r>
        <w:rPr>
          <w:noProof/>
        </w:rPr>
        <w:drawing>
          <wp:inline distT="0" distB="0" distL="0" distR="0" wp14:anchorId="57287BE1" wp14:editId="1098744A">
            <wp:extent cx="5731510" cy="5923913"/>
            <wp:effectExtent l="0" t="0" r="2540" b="635"/>
            <wp:docPr id="21" name="Picture 3" descr="table3232352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5731510" cy="5923913"/>
                    </a:xfrm>
                    <a:prstGeom prst="rect">
                      <a:avLst/>
                    </a:prstGeom>
                  </pic:spPr>
                </pic:pic>
              </a:graphicData>
            </a:graphic>
          </wp:inline>
        </w:drawing>
      </w:r>
    </w:p>
    <w:p w14:paraId="5FE839F9" w14:textId="77777777" w:rsidR="00787998" w:rsidRDefault="00787998" w:rsidP="00787998"/>
    <w:p w14:paraId="6B04E091" w14:textId="77777777" w:rsidR="00787998" w:rsidRDefault="00787998" w:rsidP="00787998">
      <w:pPr>
        <w:rPr>
          <w:b/>
          <w:bCs/>
        </w:rPr>
      </w:pPr>
      <w:r>
        <w:rPr>
          <w:b/>
          <w:bCs/>
        </w:rPr>
        <w:br w:type="page"/>
      </w:r>
    </w:p>
    <w:p w14:paraId="35281615" w14:textId="77777777" w:rsidR="00787998" w:rsidRDefault="00787998" w:rsidP="00787998">
      <w:pPr>
        <w:rPr>
          <w:b/>
          <w:bCs/>
        </w:rPr>
      </w:pPr>
      <w:r w:rsidRPr="008A0806">
        <w:rPr>
          <w:b/>
          <w:bCs/>
        </w:rPr>
        <w:t>Q11: Please tell us which Special Schools you have engaged with in Reading between September 2016 and August 2019?</w:t>
      </w:r>
      <w:r>
        <w:rPr>
          <w:b/>
          <w:bCs/>
        </w:rPr>
        <w:t xml:space="preserve"> </w:t>
      </w:r>
      <w:r w:rsidRPr="008A0806">
        <w:rPr>
          <w:b/>
          <w:bCs/>
        </w:rPr>
        <w:t xml:space="preserve">Special schools listed below are presented in alphabetical order. </w:t>
      </w:r>
    </w:p>
    <w:p w14:paraId="5DE403C3" w14:textId="77777777" w:rsidR="00787998" w:rsidRDefault="00787998" w:rsidP="00787998">
      <w:r>
        <w:rPr>
          <w:noProof/>
        </w:rPr>
        <w:drawing>
          <wp:inline distT="0" distB="0" distL="0" distR="0" wp14:anchorId="7B05E11E" wp14:editId="30B198F1">
            <wp:extent cx="5731510" cy="2802255"/>
            <wp:effectExtent l="0" t="0" r="2540" b="0"/>
            <wp:docPr id="22" name="Picture 3" descr="table3232369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
                      <a:extLst>
                        <a:ext uri="{28A0092B-C50C-407E-A947-70E740481C1C}">
                          <a14:useLocalDpi xmlns:a14="http://schemas.microsoft.com/office/drawing/2010/main" val="0"/>
                        </a:ext>
                      </a:extLst>
                    </a:blip>
                    <a:stretch>
                      <a:fillRect/>
                    </a:stretch>
                  </pic:blipFill>
                  <pic:spPr>
                    <a:xfrm>
                      <a:off x="0" y="0"/>
                      <a:ext cx="5731510" cy="2802255"/>
                    </a:xfrm>
                    <a:prstGeom prst="rect">
                      <a:avLst/>
                    </a:prstGeom>
                  </pic:spPr>
                </pic:pic>
              </a:graphicData>
            </a:graphic>
          </wp:inline>
        </w:drawing>
      </w:r>
    </w:p>
    <w:p w14:paraId="0F712B68" w14:textId="77777777" w:rsidR="00787998" w:rsidRDefault="00787998" w:rsidP="00787998"/>
    <w:p w14:paraId="039AE6EA" w14:textId="77777777" w:rsidR="00787998" w:rsidRPr="003466AE" w:rsidRDefault="00787998" w:rsidP="00787998">
      <w:pPr>
        <w:rPr>
          <w:rFonts w:ascii="Trebuchet MS" w:hAnsi="Trebuchet MS"/>
        </w:rPr>
      </w:pPr>
      <w:r>
        <w:rPr>
          <w:b/>
          <w:bCs/>
        </w:rPr>
        <w:br w:type="page"/>
      </w:r>
      <w:r w:rsidRPr="003466AE">
        <w:rPr>
          <w:rFonts w:ascii="Trebuchet MS" w:hAnsi="Trebuchet MS"/>
          <w:b/>
          <w:bCs/>
        </w:rPr>
        <w:t xml:space="preserve">Q12 Consider the overarching aim of the Reading CEP between 2016 and 2019: To allow every child and young person in Reading to have the opportunity to aspire, achieve and participate in high quality arts and culture, and to develop a collaborative, sustainable infrastructure to maintain such </w:t>
      </w:r>
      <w:proofErr w:type="spellStart"/>
      <w:r w:rsidRPr="003466AE">
        <w:rPr>
          <w:rFonts w:ascii="Trebuchet MS" w:hAnsi="Trebuchet MS"/>
          <w:b/>
          <w:bCs/>
        </w:rPr>
        <w:t>engagement.What</w:t>
      </w:r>
      <w:proofErr w:type="spellEnd"/>
      <w:r w:rsidRPr="003466AE">
        <w:rPr>
          <w:rFonts w:ascii="Trebuchet MS" w:hAnsi="Trebuchet MS"/>
          <w:b/>
          <w:bCs/>
        </w:rPr>
        <w:t>, in your view, have been the key successes for the partnership in terms of achieving the overarching aim?</w:t>
      </w:r>
      <w:r w:rsidRPr="003466AE">
        <w:rPr>
          <w:rFonts w:ascii="Trebuchet MS" w:hAnsi="Trebuchet MS"/>
        </w:rPr>
        <w:t xml:space="preserve"> </w:t>
      </w:r>
    </w:p>
    <w:p w14:paraId="68993FF9" w14:textId="77777777" w:rsidR="00787998" w:rsidRPr="003466AE" w:rsidRDefault="00787998" w:rsidP="00787998">
      <w:pPr>
        <w:rPr>
          <w:rFonts w:ascii="Trebuchet MS" w:hAnsi="Trebuchet MS"/>
        </w:rPr>
      </w:pPr>
      <w:r w:rsidRPr="003466AE">
        <w:rPr>
          <w:rFonts w:ascii="Trebuchet MS" w:hAnsi="Trebuchet MS"/>
        </w:rPr>
        <w:t xml:space="preserve">KEY SUCCESS 1 </w:t>
      </w:r>
    </w:p>
    <w:p w14:paraId="5A3830A9" w14:textId="77777777" w:rsidR="00787998" w:rsidRPr="003466AE" w:rsidRDefault="00787998" w:rsidP="00787998">
      <w:pPr>
        <w:rPr>
          <w:rFonts w:ascii="Trebuchet MS" w:hAnsi="Trebuchet MS"/>
        </w:rPr>
      </w:pPr>
      <w:r w:rsidRPr="003466AE">
        <w:rPr>
          <w:rFonts w:ascii="Trebuchet MS" w:hAnsi="Trebuchet MS"/>
        </w:rPr>
        <w:t xml:space="preserve">1 Arts Award scheme has been very successful – positive results and the number of young people. We got funding through the CEP was able to get the bronze or silver Arts Award and we organised celebration. Now on the arts award board. Put in touch with </w:t>
      </w:r>
      <w:proofErr w:type="spellStart"/>
      <w:r w:rsidRPr="003466AE">
        <w:rPr>
          <w:rFonts w:ascii="Trebuchet MS" w:hAnsi="Trebuchet MS"/>
        </w:rPr>
        <w:t>ArtsWork</w:t>
      </w:r>
      <w:proofErr w:type="spellEnd"/>
      <w:r w:rsidRPr="003466AE">
        <w:rPr>
          <w:rFonts w:ascii="Trebuchet MS" w:hAnsi="Trebuchet MS"/>
        </w:rPr>
        <w:t xml:space="preserve"> and brokering </w:t>
      </w:r>
    </w:p>
    <w:p w14:paraId="38AFB13D" w14:textId="77777777" w:rsidR="00787998" w:rsidRPr="003466AE" w:rsidRDefault="00787998" w:rsidP="00787998">
      <w:pPr>
        <w:rPr>
          <w:rFonts w:ascii="Trebuchet MS" w:hAnsi="Trebuchet MS"/>
        </w:rPr>
      </w:pPr>
      <w:r w:rsidRPr="003466AE">
        <w:rPr>
          <w:rFonts w:ascii="Trebuchet MS" w:hAnsi="Trebuchet MS"/>
        </w:rPr>
        <w:t xml:space="preserve">2 Building up the offer of Arts Award in primaries with Artwork. After their pilot project, Jelly now offer this as standard to primary schools they work with. Discover level. Encourage active participation of 10 hours each, more than one engagement with each child. </w:t>
      </w:r>
    </w:p>
    <w:p w14:paraId="472F55F0" w14:textId="77777777" w:rsidR="00787998" w:rsidRPr="003466AE" w:rsidRDefault="00787998" w:rsidP="00787998">
      <w:pPr>
        <w:rPr>
          <w:rFonts w:ascii="Trebuchet MS" w:hAnsi="Trebuchet MS"/>
        </w:rPr>
      </w:pPr>
      <w:r w:rsidRPr="003466AE">
        <w:rPr>
          <w:rFonts w:ascii="Trebuchet MS" w:hAnsi="Trebuchet MS"/>
        </w:rPr>
        <w:t xml:space="preserve">3 Better recording of engagement by organisations </w:t>
      </w:r>
    </w:p>
    <w:p w14:paraId="7E00BDC9" w14:textId="6A2C4DD8" w:rsidR="00787998" w:rsidRPr="003466AE" w:rsidRDefault="00787998" w:rsidP="00787998">
      <w:pPr>
        <w:rPr>
          <w:rFonts w:ascii="Trebuchet MS" w:hAnsi="Trebuchet MS" w:cstheme="minorHAnsi"/>
        </w:rPr>
      </w:pPr>
      <w:r w:rsidRPr="003466AE">
        <w:rPr>
          <w:rFonts w:ascii="Trebuchet MS" w:hAnsi="Trebuchet MS"/>
        </w:rPr>
        <w:t>4 The partnership has supported arts organisations to work with more schools, reaching more</w:t>
      </w:r>
      <w:r w:rsidR="00024DC2" w:rsidRPr="003466AE">
        <w:rPr>
          <w:rFonts w:ascii="Trebuchet MS" w:hAnsi="Trebuchet MS" w:cs="Segoe UI"/>
        </w:rPr>
        <w:t xml:space="preserve"> </w:t>
      </w:r>
      <w:r w:rsidR="00024DC2" w:rsidRPr="003466AE">
        <w:rPr>
          <w:rFonts w:ascii="Trebuchet MS" w:hAnsi="Trebuchet MS" w:cstheme="minorHAnsi"/>
        </w:rPr>
        <w:t>children and young people</w:t>
      </w:r>
    </w:p>
    <w:p w14:paraId="7D7DD3E8" w14:textId="77777777" w:rsidR="00787998" w:rsidRPr="003466AE" w:rsidRDefault="00787998" w:rsidP="00787998">
      <w:pPr>
        <w:rPr>
          <w:rFonts w:ascii="Trebuchet MS" w:hAnsi="Trebuchet MS"/>
        </w:rPr>
      </w:pPr>
      <w:r w:rsidRPr="003466AE">
        <w:rPr>
          <w:rFonts w:ascii="Trebuchet MS" w:hAnsi="Trebuchet MS"/>
        </w:rPr>
        <w:t xml:space="preserve">5 Increasing Arts Award participations </w:t>
      </w:r>
    </w:p>
    <w:p w14:paraId="5F377047" w14:textId="77777777" w:rsidR="00787998" w:rsidRPr="003466AE" w:rsidRDefault="00787998" w:rsidP="00787998">
      <w:pPr>
        <w:rPr>
          <w:rFonts w:ascii="Trebuchet MS" w:hAnsi="Trebuchet MS"/>
        </w:rPr>
      </w:pPr>
      <w:r w:rsidRPr="003466AE">
        <w:rPr>
          <w:rFonts w:ascii="Trebuchet MS" w:hAnsi="Trebuchet MS"/>
        </w:rPr>
        <w:t xml:space="preserve">6 Increasing the number of Reading schools we work with and the depth and quality of the work completed with the young people at these schools </w:t>
      </w:r>
    </w:p>
    <w:p w14:paraId="6CDB3D84" w14:textId="77777777" w:rsidR="00787998" w:rsidRPr="003466AE" w:rsidRDefault="00787998" w:rsidP="00787998">
      <w:pPr>
        <w:rPr>
          <w:rFonts w:ascii="Trebuchet MS" w:hAnsi="Trebuchet MS"/>
        </w:rPr>
      </w:pPr>
      <w:r w:rsidRPr="003466AE">
        <w:rPr>
          <w:rFonts w:ascii="Trebuchet MS" w:hAnsi="Trebuchet MS"/>
        </w:rPr>
        <w:t xml:space="preserve">KEY SUCCESS 2 </w:t>
      </w:r>
    </w:p>
    <w:p w14:paraId="31D3D61C" w14:textId="77777777" w:rsidR="00787998" w:rsidRPr="003466AE" w:rsidRDefault="00787998" w:rsidP="00787998">
      <w:pPr>
        <w:rPr>
          <w:rFonts w:ascii="Trebuchet MS" w:hAnsi="Trebuchet MS"/>
        </w:rPr>
      </w:pPr>
      <w:r w:rsidRPr="003466AE">
        <w:rPr>
          <w:rFonts w:ascii="Trebuchet MS" w:hAnsi="Trebuchet MS"/>
        </w:rPr>
        <w:t xml:space="preserve">1 Individually, we have got to know other organisations and we are having conversations with other organisations. Work in partnership. We work closely with Jelly on Christmas show. Cultural commission bid – through the CEP we have been as a result of the partnership. </w:t>
      </w:r>
    </w:p>
    <w:p w14:paraId="26C9AC0B" w14:textId="77777777" w:rsidR="00787998" w:rsidRPr="003466AE" w:rsidRDefault="00787998" w:rsidP="00787998">
      <w:pPr>
        <w:rPr>
          <w:rFonts w:ascii="Trebuchet MS" w:hAnsi="Trebuchet MS"/>
        </w:rPr>
      </w:pPr>
      <w:r w:rsidRPr="003466AE">
        <w:rPr>
          <w:rFonts w:ascii="Trebuchet MS" w:hAnsi="Trebuchet MS"/>
        </w:rPr>
        <w:t xml:space="preserve">2 Funding – new Schools connect programme working with 10 schools to form a network of excellence working towards </w:t>
      </w:r>
      <w:proofErr w:type="spellStart"/>
      <w:r w:rsidRPr="003466AE">
        <w:rPr>
          <w:rFonts w:ascii="Trebuchet MS" w:hAnsi="Trebuchet MS"/>
        </w:rPr>
        <w:t>ArtMark</w:t>
      </w:r>
      <w:proofErr w:type="spellEnd"/>
      <w:r w:rsidRPr="003466AE">
        <w:rPr>
          <w:rFonts w:ascii="Trebuchet MS" w:hAnsi="Trebuchet MS"/>
        </w:rPr>
        <w:t xml:space="preserve"> status. Will be working in schools over 2 years to embed the arts in all areas of education and providing CPD for teachers. Encouraging critical thinking. </w:t>
      </w:r>
    </w:p>
    <w:p w14:paraId="21D9DA7F" w14:textId="77777777" w:rsidR="00787998" w:rsidRPr="003466AE" w:rsidRDefault="00787998" w:rsidP="00787998">
      <w:pPr>
        <w:rPr>
          <w:rFonts w:ascii="Trebuchet MS" w:hAnsi="Trebuchet MS"/>
        </w:rPr>
      </w:pPr>
      <w:r w:rsidRPr="003466AE">
        <w:rPr>
          <w:rFonts w:ascii="Trebuchet MS" w:hAnsi="Trebuchet MS"/>
        </w:rPr>
        <w:t xml:space="preserve">3 Starting to be more organised in terms of a </w:t>
      </w:r>
      <w:proofErr w:type="gramStart"/>
      <w:r w:rsidRPr="003466AE">
        <w:rPr>
          <w:rFonts w:ascii="Trebuchet MS" w:hAnsi="Trebuchet MS"/>
        </w:rPr>
        <w:t>joined up</w:t>
      </w:r>
      <w:proofErr w:type="gramEnd"/>
      <w:r w:rsidRPr="003466AE">
        <w:rPr>
          <w:rFonts w:ascii="Trebuchet MS" w:hAnsi="Trebuchet MS"/>
        </w:rPr>
        <w:t xml:space="preserve"> approach to our offer across the town </w:t>
      </w:r>
    </w:p>
    <w:p w14:paraId="3D9FEBF7" w14:textId="77777777" w:rsidR="00787998" w:rsidRPr="003466AE" w:rsidRDefault="00787998" w:rsidP="00787998">
      <w:pPr>
        <w:rPr>
          <w:rFonts w:ascii="Trebuchet MS" w:hAnsi="Trebuchet MS"/>
        </w:rPr>
      </w:pPr>
      <w:r w:rsidRPr="003466AE">
        <w:rPr>
          <w:rFonts w:ascii="Trebuchet MS" w:hAnsi="Trebuchet MS"/>
        </w:rPr>
        <w:t xml:space="preserve">4 The CEP fosters collaborative working, in a competitive landscape. </w:t>
      </w:r>
    </w:p>
    <w:p w14:paraId="3B2C348E" w14:textId="77777777" w:rsidR="00787998" w:rsidRPr="003466AE" w:rsidRDefault="00787998" w:rsidP="00787998">
      <w:pPr>
        <w:rPr>
          <w:rFonts w:ascii="Trebuchet MS" w:hAnsi="Trebuchet MS"/>
        </w:rPr>
      </w:pPr>
      <w:r w:rsidRPr="003466AE">
        <w:rPr>
          <w:rFonts w:ascii="Trebuchet MS" w:hAnsi="Trebuchet MS"/>
        </w:rPr>
        <w:t xml:space="preserve">5 Improving dialogue between organisations </w:t>
      </w:r>
    </w:p>
    <w:p w14:paraId="29E8EC8D" w14:textId="77777777" w:rsidR="00787998" w:rsidRPr="003466AE" w:rsidRDefault="00787998" w:rsidP="00787998">
      <w:pPr>
        <w:rPr>
          <w:rFonts w:ascii="Trebuchet MS" w:hAnsi="Trebuchet MS"/>
        </w:rPr>
      </w:pPr>
      <w:r w:rsidRPr="003466AE">
        <w:rPr>
          <w:rFonts w:ascii="Trebuchet MS" w:hAnsi="Trebuchet MS"/>
        </w:rPr>
        <w:t xml:space="preserve">6 More collaboration, especially between smaller organisations </w:t>
      </w:r>
    </w:p>
    <w:p w14:paraId="67C7A334" w14:textId="77777777" w:rsidR="00787998" w:rsidRPr="003466AE" w:rsidRDefault="00787998" w:rsidP="00787998">
      <w:pPr>
        <w:rPr>
          <w:rFonts w:ascii="Trebuchet MS" w:hAnsi="Trebuchet MS"/>
        </w:rPr>
      </w:pPr>
      <w:r w:rsidRPr="003466AE">
        <w:rPr>
          <w:rFonts w:ascii="Trebuchet MS" w:hAnsi="Trebuchet MS"/>
        </w:rPr>
        <w:t>KEY SUCCESS 3</w:t>
      </w:r>
    </w:p>
    <w:p w14:paraId="70CCF4C1" w14:textId="77777777" w:rsidR="00787998" w:rsidRPr="003466AE" w:rsidRDefault="00787998" w:rsidP="00787998">
      <w:pPr>
        <w:rPr>
          <w:rFonts w:ascii="Trebuchet MS" w:hAnsi="Trebuchet MS"/>
        </w:rPr>
      </w:pPr>
      <w:r w:rsidRPr="003466AE">
        <w:rPr>
          <w:rFonts w:ascii="Trebuchet MS" w:hAnsi="Trebuchet MS"/>
        </w:rPr>
        <w:t xml:space="preserve">1 Sub groups are useful to bring in non-arts sector into the meetings – youth organisations can attend these and understand the offer. </w:t>
      </w:r>
    </w:p>
    <w:p w14:paraId="01D67B6A" w14:textId="77777777" w:rsidR="00787998" w:rsidRPr="003466AE" w:rsidRDefault="00787998" w:rsidP="00787998">
      <w:pPr>
        <w:rPr>
          <w:rFonts w:ascii="Trebuchet MS" w:hAnsi="Trebuchet MS"/>
        </w:rPr>
      </w:pPr>
      <w:r w:rsidRPr="003466AE">
        <w:rPr>
          <w:rFonts w:ascii="Trebuchet MS" w:hAnsi="Trebuchet MS"/>
        </w:rPr>
        <w:t xml:space="preserve">2 working together to make sure we offer high quality offer to children in our area </w:t>
      </w:r>
    </w:p>
    <w:p w14:paraId="1C49492F" w14:textId="77777777" w:rsidR="00787998" w:rsidRPr="003466AE" w:rsidRDefault="00787998" w:rsidP="00787998">
      <w:pPr>
        <w:rPr>
          <w:rFonts w:ascii="Trebuchet MS" w:hAnsi="Trebuchet MS"/>
        </w:rPr>
      </w:pPr>
      <w:r w:rsidRPr="003466AE">
        <w:rPr>
          <w:rFonts w:ascii="Trebuchet MS" w:hAnsi="Trebuchet MS"/>
        </w:rPr>
        <w:t xml:space="preserve">3 the CEP has provided a framework that enable engagement to be understood by schools, there is the perception that there is 'something in it for them' </w:t>
      </w:r>
    </w:p>
    <w:p w14:paraId="428941FB" w14:textId="77777777" w:rsidR="00787998" w:rsidRPr="003466AE" w:rsidRDefault="00787998" w:rsidP="00787998">
      <w:pPr>
        <w:rPr>
          <w:rFonts w:ascii="Trebuchet MS" w:hAnsi="Trebuchet MS"/>
        </w:rPr>
      </w:pPr>
      <w:r w:rsidRPr="003466AE">
        <w:rPr>
          <w:rFonts w:ascii="Trebuchet MS" w:hAnsi="Trebuchet MS"/>
        </w:rPr>
        <w:t xml:space="preserve">4 Providing an agreed strategy for organisations to support which assists with finding funding </w:t>
      </w:r>
    </w:p>
    <w:p w14:paraId="26B5039D" w14:textId="77777777" w:rsidR="00787998" w:rsidRPr="003466AE" w:rsidRDefault="00787998" w:rsidP="00787998">
      <w:pPr>
        <w:rPr>
          <w:rFonts w:ascii="Trebuchet MS" w:hAnsi="Trebuchet MS"/>
        </w:rPr>
      </w:pPr>
      <w:r w:rsidRPr="003466AE">
        <w:rPr>
          <w:rFonts w:ascii="Trebuchet MS" w:hAnsi="Trebuchet MS"/>
        </w:rPr>
        <w:t>5 The large number of young people who have gain an Arts Award through working with a Reading arts organisation</w:t>
      </w:r>
    </w:p>
    <w:p w14:paraId="0958782D" w14:textId="77777777" w:rsidR="00787998" w:rsidRPr="003466AE" w:rsidRDefault="00787998" w:rsidP="00787998">
      <w:pPr>
        <w:rPr>
          <w:rFonts w:ascii="Trebuchet MS" w:hAnsi="Trebuchet MS"/>
        </w:rPr>
      </w:pPr>
    </w:p>
    <w:p w14:paraId="22071D88" w14:textId="77777777" w:rsidR="00787998" w:rsidRPr="003466AE" w:rsidRDefault="00787998" w:rsidP="00787998">
      <w:pPr>
        <w:rPr>
          <w:rFonts w:ascii="Trebuchet MS" w:hAnsi="Trebuchet MS"/>
        </w:rPr>
      </w:pPr>
      <w:r w:rsidRPr="003466AE">
        <w:rPr>
          <w:rFonts w:ascii="Trebuchet MS" w:hAnsi="Trebuchet MS"/>
          <w:b/>
          <w:bCs/>
        </w:rPr>
        <w:t>Q13 What have been the key challenges faced by the partnership in terms of achieving the overarching aim?</w:t>
      </w:r>
      <w:r w:rsidRPr="003466AE">
        <w:rPr>
          <w:rFonts w:ascii="Trebuchet MS" w:hAnsi="Trebuchet MS"/>
        </w:rPr>
        <w:t xml:space="preserve"> </w:t>
      </w:r>
    </w:p>
    <w:p w14:paraId="0604B351" w14:textId="77777777" w:rsidR="00787998" w:rsidRPr="003466AE" w:rsidRDefault="00787998" w:rsidP="00787998">
      <w:pPr>
        <w:rPr>
          <w:rFonts w:ascii="Trebuchet MS" w:hAnsi="Trebuchet MS"/>
        </w:rPr>
      </w:pPr>
      <w:r w:rsidRPr="003466AE">
        <w:rPr>
          <w:rFonts w:ascii="Trebuchet MS" w:hAnsi="Trebuchet MS"/>
        </w:rPr>
        <w:t xml:space="preserve">KEY CHALLENGE 1 </w:t>
      </w:r>
    </w:p>
    <w:p w14:paraId="7D5FD3C8" w14:textId="77777777" w:rsidR="00787998" w:rsidRPr="003466AE" w:rsidRDefault="00787998" w:rsidP="00787998">
      <w:pPr>
        <w:rPr>
          <w:rFonts w:ascii="Trebuchet MS" w:hAnsi="Trebuchet MS"/>
        </w:rPr>
      </w:pPr>
      <w:r w:rsidRPr="003466AE">
        <w:rPr>
          <w:rFonts w:ascii="Trebuchet MS" w:hAnsi="Trebuchet MS"/>
        </w:rPr>
        <w:t xml:space="preserve">1 Time is an issue – using the meetings for useful dates. Be more strategic. Many arts organisation is </w:t>
      </w:r>
      <w:proofErr w:type="gramStart"/>
      <w:r w:rsidRPr="003466AE">
        <w:rPr>
          <w:rFonts w:ascii="Trebuchet MS" w:hAnsi="Trebuchet MS"/>
        </w:rPr>
        <w:t>small</w:t>
      </w:r>
      <w:proofErr w:type="gramEnd"/>
      <w:r w:rsidRPr="003466AE">
        <w:rPr>
          <w:rFonts w:ascii="Trebuchet MS" w:hAnsi="Trebuchet MS"/>
        </w:rPr>
        <w:t xml:space="preserve"> and people are attending in their time. </w:t>
      </w:r>
    </w:p>
    <w:p w14:paraId="604CAA0C" w14:textId="77777777" w:rsidR="00787998" w:rsidRPr="003466AE" w:rsidRDefault="00787998" w:rsidP="00787998">
      <w:pPr>
        <w:rPr>
          <w:rFonts w:ascii="Trebuchet MS" w:hAnsi="Trebuchet MS"/>
        </w:rPr>
      </w:pPr>
      <w:r w:rsidRPr="003466AE">
        <w:rPr>
          <w:rFonts w:ascii="Trebuchet MS" w:hAnsi="Trebuchet MS"/>
        </w:rPr>
        <w:t xml:space="preserve">2 not sure. Jelly have only seen positive things come from CEP </w:t>
      </w:r>
    </w:p>
    <w:p w14:paraId="78247B14" w14:textId="77777777" w:rsidR="00787998" w:rsidRPr="003466AE" w:rsidRDefault="00787998" w:rsidP="00787998">
      <w:pPr>
        <w:rPr>
          <w:rFonts w:ascii="Trebuchet MS" w:hAnsi="Trebuchet MS"/>
        </w:rPr>
      </w:pPr>
      <w:r w:rsidRPr="003466AE">
        <w:rPr>
          <w:rFonts w:ascii="Trebuchet MS" w:hAnsi="Trebuchet MS"/>
        </w:rPr>
        <w:t xml:space="preserve">3 finding ways of recording data that match - we all use different ways of recording as we have different funders to please! </w:t>
      </w:r>
    </w:p>
    <w:p w14:paraId="2A929D9C" w14:textId="77777777" w:rsidR="00787998" w:rsidRPr="003466AE" w:rsidRDefault="00787998" w:rsidP="00787998">
      <w:pPr>
        <w:rPr>
          <w:rFonts w:ascii="Trebuchet MS" w:hAnsi="Trebuchet MS"/>
        </w:rPr>
      </w:pPr>
      <w:r w:rsidRPr="003466AE">
        <w:rPr>
          <w:rFonts w:ascii="Trebuchet MS" w:hAnsi="Trebuchet MS"/>
        </w:rPr>
        <w:t xml:space="preserve">4 Arts landscape in Reading is highly competitive and there is a lot of silo working. This really needs to be overcome </w:t>
      </w:r>
      <w:proofErr w:type="gramStart"/>
      <w:r w:rsidRPr="003466AE">
        <w:rPr>
          <w:rFonts w:ascii="Trebuchet MS" w:hAnsi="Trebuchet MS"/>
        </w:rPr>
        <w:t>in order for</w:t>
      </w:r>
      <w:proofErr w:type="gramEnd"/>
      <w:r w:rsidRPr="003466AE">
        <w:rPr>
          <w:rFonts w:ascii="Trebuchet MS" w:hAnsi="Trebuchet MS"/>
        </w:rPr>
        <w:t xml:space="preserve"> arts orgs to navigate challenging financial times </w:t>
      </w:r>
    </w:p>
    <w:p w14:paraId="55B54083" w14:textId="7B265E5F" w:rsidR="00787998" w:rsidRPr="003466AE" w:rsidRDefault="00787998" w:rsidP="00787998">
      <w:pPr>
        <w:rPr>
          <w:rFonts w:ascii="Trebuchet MS" w:hAnsi="Trebuchet MS"/>
        </w:rPr>
      </w:pPr>
      <w:r w:rsidRPr="003466AE">
        <w:rPr>
          <w:rFonts w:ascii="Trebuchet MS" w:hAnsi="Trebuchet MS"/>
        </w:rPr>
        <w:t xml:space="preserve">5 </w:t>
      </w:r>
      <w:r w:rsidR="00104964" w:rsidRPr="003466AE">
        <w:rPr>
          <w:rFonts w:ascii="Trebuchet MS" w:hAnsi="Trebuchet MS"/>
        </w:rPr>
        <w:t>Artsmark</w:t>
      </w:r>
      <w:r w:rsidRPr="003466AE">
        <w:rPr>
          <w:rFonts w:ascii="Trebuchet MS" w:hAnsi="Trebuchet MS"/>
        </w:rPr>
        <w:t xml:space="preserve"> take up </w:t>
      </w:r>
    </w:p>
    <w:p w14:paraId="2578CF70" w14:textId="77777777" w:rsidR="00787998" w:rsidRPr="003466AE" w:rsidRDefault="00787998" w:rsidP="00787998">
      <w:pPr>
        <w:rPr>
          <w:rFonts w:ascii="Trebuchet MS" w:hAnsi="Trebuchet MS"/>
        </w:rPr>
      </w:pPr>
      <w:r w:rsidRPr="003466AE">
        <w:rPr>
          <w:rFonts w:ascii="Trebuchet MS" w:hAnsi="Trebuchet MS"/>
        </w:rPr>
        <w:t xml:space="preserve">6 Securing funding to ensure that projects can continue </w:t>
      </w:r>
    </w:p>
    <w:p w14:paraId="26BABA1B" w14:textId="77777777" w:rsidR="00787998" w:rsidRPr="003466AE" w:rsidRDefault="00787998" w:rsidP="00787998">
      <w:pPr>
        <w:rPr>
          <w:rFonts w:ascii="Trebuchet MS" w:hAnsi="Trebuchet MS"/>
        </w:rPr>
      </w:pPr>
      <w:r w:rsidRPr="003466AE">
        <w:rPr>
          <w:rFonts w:ascii="Trebuchet MS" w:hAnsi="Trebuchet MS"/>
        </w:rPr>
        <w:t xml:space="preserve">KEY CHALLENGE 2 </w:t>
      </w:r>
    </w:p>
    <w:p w14:paraId="64825D0C" w14:textId="77777777" w:rsidR="00787998" w:rsidRPr="003466AE" w:rsidRDefault="00787998" w:rsidP="00787998">
      <w:pPr>
        <w:rPr>
          <w:rFonts w:ascii="Trebuchet MS" w:hAnsi="Trebuchet MS"/>
        </w:rPr>
      </w:pPr>
      <w:r w:rsidRPr="003466AE">
        <w:rPr>
          <w:rFonts w:ascii="Trebuchet MS" w:hAnsi="Trebuchet MS"/>
        </w:rPr>
        <w:t xml:space="preserve">1 Arts Award was so successful that the market is so saturated. </w:t>
      </w:r>
    </w:p>
    <w:p w14:paraId="78387AE2" w14:textId="77777777" w:rsidR="00787998" w:rsidRPr="003466AE" w:rsidRDefault="00787998" w:rsidP="00787998">
      <w:pPr>
        <w:rPr>
          <w:rFonts w:ascii="Trebuchet MS" w:hAnsi="Trebuchet MS"/>
        </w:rPr>
      </w:pPr>
      <w:r w:rsidRPr="003466AE">
        <w:rPr>
          <w:rFonts w:ascii="Trebuchet MS" w:hAnsi="Trebuchet MS"/>
        </w:rPr>
        <w:t xml:space="preserve">2 sharing our 'customers' we all need to do our own thing, and yet find ways to share the best outcomes and support each other </w:t>
      </w:r>
    </w:p>
    <w:p w14:paraId="29CF3507" w14:textId="77777777" w:rsidR="00787998" w:rsidRPr="003466AE" w:rsidRDefault="00787998" w:rsidP="00787998">
      <w:pPr>
        <w:rPr>
          <w:rFonts w:ascii="Trebuchet MS" w:hAnsi="Trebuchet MS"/>
        </w:rPr>
      </w:pPr>
      <w:r w:rsidRPr="003466AE">
        <w:rPr>
          <w:rFonts w:ascii="Trebuchet MS" w:hAnsi="Trebuchet MS"/>
        </w:rPr>
        <w:t xml:space="preserve">3 The CEP is led fantastically well by Kayleigh Hodges, but without that energy behind it, it would lose momentum. This isn't a sign of lack of sustainability, just the reality of large and diverse partnerships such as this. </w:t>
      </w:r>
    </w:p>
    <w:p w14:paraId="0D320A03" w14:textId="77777777" w:rsidR="00787998" w:rsidRPr="003466AE" w:rsidRDefault="00787998" w:rsidP="00787998">
      <w:pPr>
        <w:rPr>
          <w:rFonts w:ascii="Trebuchet MS" w:hAnsi="Trebuchet MS"/>
        </w:rPr>
      </w:pPr>
      <w:r w:rsidRPr="003466AE">
        <w:rPr>
          <w:rFonts w:ascii="Trebuchet MS" w:hAnsi="Trebuchet MS"/>
        </w:rPr>
        <w:t xml:space="preserve">4 Schools engagement with the CEP </w:t>
      </w:r>
    </w:p>
    <w:p w14:paraId="53B6DEF8" w14:textId="77777777" w:rsidR="00787998" w:rsidRPr="003466AE" w:rsidRDefault="00787998" w:rsidP="00787998">
      <w:pPr>
        <w:rPr>
          <w:rFonts w:ascii="Trebuchet MS" w:hAnsi="Trebuchet MS"/>
        </w:rPr>
      </w:pPr>
      <w:r w:rsidRPr="003466AE">
        <w:rPr>
          <w:rFonts w:ascii="Trebuchet MS" w:hAnsi="Trebuchet MS"/>
        </w:rPr>
        <w:t xml:space="preserve">5 Securing meetings with some schools to discuss project/collaboration opportunities </w:t>
      </w:r>
    </w:p>
    <w:p w14:paraId="2994ADAE" w14:textId="77777777" w:rsidR="00787998" w:rsidRPr="003466AE" w:rsidRDefault="00787998" w:rsidP="00787998">
      <w:pPr>
        <w:rPr>
          <w:rFonts w:ascii="Trebuchet MS" w:hAnsi="Trebuchet MS"/>
        </w:rPr>
      </w:pPr>
      <w:r w:rsidRPr="003466AE">
        <w:rPr>
          <w:rFonts w:ascii="Trebuchet MS" w:hAnsi="Trebuchet MS"/>
        </w:rPr>
        <w:t xml:space="preserve">KEY CHALLENGE 3 </w:t>
      </w:r>
    </w:p>
    <w:p w14:paraId="47D7C108" w14:textId="77777777" w:rsidR="00787998" w:rsidRPr="003466AE" w:rsidRDefault="00787998" w:rsidP="00787998">
      <w:pPr>
        <w:rPr>
          <w:rFonts w:ascii="Trebuchet MS" w:hAnsi="Trebuchet MS"/>
        </w:rPr>
      </w:pPr>
      <w:r w:rsidRPr="003466AE">
        <w:rPr>
          <w:rFonts w:ascii="Trebuchet MS" w:hAnsi="Trebuchet MS"/>
        </w:rPr>
        <w:t xml:space="preserve">1 Don’t know how easy it is to become a part of the CEP – Is it actively looking for organisations and is it a closed shop. </w:t>
      </w:r>
    </w:p>
    <w:p w14:paraId="3B151B0F" w14:textId="5407AEF9" w:rsidR="00787998" w:rsidRPr="003466AE" w:rsidRDefault="00787998" w:rsidP="00787998">
      <w:pPr>
        <w:rPr>
          <w:rFonts w:ascii="Trebuchet MS" w:hAnsi="Trebuchet MS"/>
        </w:rPr>
      </w:pPr>
      <w:r w:rsidRPr="003466AE">
        <w:rPr>
          <w:rFonts w:ascii="Trebuchet MS" w:hAnsi="Trebuchet MS"/>
        </w:rPr>
        <w:t xml:space="preserve">2 Next steps - ensuring everyone is working towards strategic goals for Reading and its </w:t>
      </w:r>
      <w:r w:rsidR="00024DC2" w:rsidRPr="003466AE">
        <w:rPr>
          <w:rFonts w:ascii="Trebuchet MS" w:hAnsi="Trebuchet MS" w:cstheme="minorHAnsi"/>
        </w:rPr>
        <w:t xml:space="preserve">children and young </w:t>
      </w:r>
      <w:proofErr w:type="gramStart"/>
      <w:r w:rsidR="00024DC2" w:rsidRPr="003466AE">
        <w:rPr>
          <w:rFonts w:ascii="Trebuchet MS" w:hAnsi="Trebuchet MS" w:cstheme="minorHAnsi"/>
        </w:rPr>
        <w:t>people</w:t>
      </w:r>
      <w:r w:rsidRPr="003466AE">
        <w:rPr>
          <w:rFonts w:ascii="Trebuchet MS" w:hAnsi="Trebuchet MS"/>
        </w:rPr>
        <w:t xml:space="preserve"> as a whole, rather</w:t>
      </w:r>
      <w:proofErr w:type="gramEnd"/>
      <w:r w:rsidRPr="003466AE">
        <w:rPr>
          <w:rFonts w:ascii="Trebuchet MS" w:hAnsi="Trebuchet MS"/>
        </w:rPr>
        <w:t xml:space="preserve"> than simply finding ways to progress their own organisations </w:t>
      </w:r>
    </w:p>
    <w:p w14:paraId="33BBEF68" w14:textId="77777777" w:rsidR="00787998" w:rsidRPr="003466AE" w:rsidRDefault="00787998" w:rsidP="00787998">
      <w:pPr>
        <w:rPr>
          <w:rFonts w:ascii="Trebuchet MS" w:hAnsi="Trebuchet MS"/>
        </w:rPr>
      </w:pPr>
      <w:r w:rsidRPr="003466AE">
        <w:rPr>
          <w:rFonts w:ascii="Trebuchet MS" w:hAnsi="Trebuchet MS"/>
        </w:rPr>
        <w:t xml:space="preserve">3 Youth engagement </w:t>
      </w:r>
    </w:p>
    <w:p w14:paraId="4BDC4445" w14:textId="77777777" w:rsidR="00787998" w:rsidRDefault="00787998" w:rsidP="00787998"/>
    <w:p w14:paraId="2BDCC6D8" w14:textId="3AFAE648" w:rsidR="00787998" w:rsidRDefault="00681AF5" w:rsidP="00787998">
      <w:pPr>
        <w:rPr>
          <w:b/>
          <w:bCs/>
        </w:rPr>
      </w:pPr>
      <w:r>
        <w:rPr>
          <w:b/>
          <w:bCs/>
        </w:rPr>
        <w:br w:type="page"/>
      </w:r>
    </w:p>
    <w:p w14:paraId="4CA2584F" w14:textId="77777777" w:rsidR="00787998" w:rsidRPr="003466AE" w:rsidRDefault="00787998" w:rsidP="00787998">
      <w:pPr>
        <w:rPr>
          <w:rFonts w:ascii="Trebuchet MS" w:hAnsi="Trebuchet MS"/>
        </w:rPr>
      </w:pPr>
      <w:r w:rsidRPr="003466AE">
        <w:rPr>
          <w:rFonts w:ascii="Trebuchet MS" w:hAnsi="Trebuchet MS"/>
          <w:b/>
          <w:bCs/>
        </w:rPr>
        <w:t>Q14: How successful do you perceive the partnership has been in meeting its delivery objectives:</w:t>
      </w:r>
      <w:r w:rsidRPr="003466AE">
        <w:rPr>
          <w:rFonts w:ascii="Trebuchet MS" w:hAnsi="Trebuchet MS"/>
        </w:rPr>
        <w:t xml:space="preserve"> </w:t>
      </w:r>
    </w:p>
    <w:p w14:paraId="0B22A52C" w14:textId="77777777" w:rsidR="00787998" w:rsidRDefault="00787998" w:rsidP="00787998">
      <w:pPr>
        <w:rPr>
          <w:b/>
          <w:bCs/>
        </w:rPr>
      </w:pPr>
      <w:r>
        <w:rPr>
          <w:noProof/>
        </w:rPr>
        <w:drawing>
          <wp:inline distT="0" distB="0" distL="0" distR="0" wp14:anchorId="53770BDB" wp14:editId="7110C29A">
            <wp:extent cx="5534026" cy="7500622"/>
            <wp:effectExtent l="0" t="0" r="9525" b="5080"/>
            <wp:docPr id="23" name="Picture 3" descr="chart32314968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8">
                      <a:extLst>
                        <a:ext uri="{28A0092B-C50C-407E-A947-70E740481C1C}">
                          <a14:useLocalDpi xmlns:a14="http://schemas.microsoft.com/office/drawing/2010/main" val="0"/>
                        </a:ext>
                      </a:extLst>
                    </a:blip>
                    <a:stretch>
                      <a:fillRect/>
                    </a:stretch>
                  </pic:blipFill>
                  <pic:spPr>
                    <a:xfrm>
                      <a:off x="0" y="0"/>
                      <a:ext cx="5534026" cy="7500622"/>
                    </a:xfrm>
                    <a:prstGeom prst="rect">
                      <a:avLst/>
                    </a:prstGeom>
                  </pic:spPr>
                </pic:pic>
              </a:graphicData>
            </a:graphic>
          </wp:inline>
        </w:drawing>
      </w:r>
    </w:p>
    <w:p w14:paraId="4B272DA0" w14:textId="77777777" w:rsidR="00787998" w:rsidRDefault="00787998" w:rsidP="00787998"/>
    <w:p w14:paraId="390E2625" w14:textId="77777777" w:rsidR="00787998" w:rsidRDefault="00787998" w:rsidP="00787998">
      <w:r>
        <w:rPr>
          <w:noProof/>
        </w:rPr>
        <w:drawing>
          <wp:inline distT="0" distB="0" distL="0" distR="0" wp14:anchorId="61AC083C" wp14:editId="13301DEB">
            <wp:extent cx="5731510" cy="2914015"/>
            <wp:effectExtent l="0" t="0" r="2540" b="635"/>
            <wp:docPr id="24" name="Picture 3" descr="table32314968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9">
                      <a:extLst>
                        <a:ext uri="{28A0092B-C50C-407E-A947-70E740481C1C}">
                          <a14:useLocalDpi xmlns:a14="http://schemas.microsoft.com/office/drawing/2010/main" val="0"/>
                        </a:ext>
                      </a:extLst>
                    </a:blip>
                    <a:stretch>
                      <a:fillRect/>
                    </a:stretch>
                  </pic:blipFill>
                  <pic:spPr>
                    <a:xfrm>
                      <a:off x="0" y="0"/>
                      <a:ext cx="5731510" cy="2914015"/>
                    </a:xfrm>
                    <a:prstGeom prst="rect">
                      <a:avLst/>
                    </a:prstGeom>
                  </pic:spPr>
                </pic:pic>
              </a:graphicData>
            </a:graphic>
          </wp:inline>
        </w:drawing>
      </w:r>
    </w:p>
    <w:p w14:paraId="6EDA3D2B" w14:textId="77777777" w:rsidR="00787998" w:rsidRDefault="00787998" w:rsidP="00787998"/>
    <w:p w14:paraId="456991C2" w14:textId="77777777" w:rsidR="00787998" w:rsidRPr="003466AE" w:rsidRDefault="00787998" w:rsidP="00787998">
      <w:pPr>
        <w:rPr>
          <w:rFonts w:ascii="Trebuchet MS" w:hAnsi="Trebuchet MS"/>
        </w:rPr>
      </w:pPr>
      <w:r>
        <w:rPr>
          <w:b/>
          <w:bCs/>
        </w:rPr>
        <w:br w:type="page"/>
      </w:r>
      <w:r w:rsidRPr="003466AE">
        <w:rPr>
          <w:rFonts w:ascii="Trebuchet MS" w:hAnsi="Trebuchet MS"/>
          <w:b/>
          <w:bCs/>
        </w:rPr>
        <w:t>Q15 Please share up to three cultural developments for children and young people that you would like to see in Reading in the next 3 years. These might include your own development plans, art form or heritage specific, Big Ideas, or broader aspirations relating to participation or engagement, and may relate to facilities, resources or activity.</w:t>
      </w:r>
      <w:r w:rsidRPr="003466AE">
        <w:rPr>
          <w:rFonts w:ascii="Trebuchet MS" w:hAnsi="Trebuchet MS"/>
        </w:rPr>
        <w:t xml:space="preserve"> </w:t>
      </w:r>
    </w:p>
    <w:p w14:paraId="7E09921E" w14:textId="77777777" w:rsidR="00787998" w:rsidRPr="003466AE" w:rsidRDefault="00787998" w:rsidP="00787998">
      <w:pPr>
        <w:rPr>
          <w:rFonts w:ascii="Trebuchet MS" w:hAnsi="Trebuchet MS"/>
        </w:rPr>
      </w:pPr>
      <w:r w:rsidRPr="003466AE">
        <w:rPr>
          <w:rFonts w:ascii="Trebuchet MS" w:hAnsi="Trebuchet MS"/>
        </w:rPr>
        <w:t xml:space="preserve">DEVELOPMENT 1 </w:t>
      </w:r>
    </w:p>
    <w:p w14:paraId="50379683" w14:textId="77777777" w:rsidR="00787998" w:rsidRPr="003466AE" w:rsidRDefault="00787998" w:rsidP="00787998">
      <w:pPr>
        <w:rPr>
          <w:rFonts w:ascii="Trebuchet MS" w:hAnsi="Trebuchet MS"/>
        </w:rPr>
      </w:pPr>
      <w:r w:rsidRPr="003466AE">
        <w:rPr>
          <w:rFonts w:ascii="Trebuchet MS" w:hAnsi="Trebuchet MS"/>
        </w:rPr>
        <w:t xml:space="preserve">1 Tackle the issue of arts subjects in schools. Want to see more collaborations between art forms and pull resources. </w:t>
      </w:r>
    </w:p>
    <w:p w14:paraId="7F96051D" w14:textId="23C85AA9" w:rsidR="00787998" w:rsidRPr="003466AE" w:rsidRDefault="00787998" w:rsidP="00787998">
      <w:pPr>
        <w:rPr>
          <w:rFonts w:ascii="Trebuchet MS" w:hAnsi="Trebuchet MS"/>
        </w:rPr>
      </w:pPr>
      <w:r w:rsidRPr="003466AE">
        <w:rPr>
          <w:rFonts w:ascii="Trebuchet MS" w:hAnsi="Trebuchet MS"/>
        </w:rPr>
        <w:t>2 Have a rolling project of Schools Connect. After these 10 schools, work with another 10 schools etc. Schools sharing learning, sitting on the CEP. Thus</w:t>
      </w:r>
      <w:r w:rsidR="00097D3C" w:rsidRPr="003466AE">
        <w:rPr>
          <w:rFonts w:ascii="Trebuchet MS" w:hAnsi="Trebuchet MS"/>
        </w:rPr>
        <w:t>,</w:t>
      </w:r>
      <w:r w:rsidRPr="003466AE">
        <w:rPr>
          <w:rFonts w:ascii="Trebuchet MS" w:hAnsi="Trebuchet MS"/>
        </w:rPr>
        <w:t xml:space="preserve"> Reading becomes a centre of excellence for creative work in Primaries (then on to Secondaries). Take education away from the formulaic and back to playing/creativity. </w:t>
      </w:r>
    </w:p>
    <w:p w14:paraId="394F2E75" w14:textId="77777777" w:rsidR="00787998" w:rsidRPr="003466AE" w:rsidRDefault="00787998" w:rsidP="00787998">
      <w:pPr>
        <w:rPr>
          <w:rFonts w:ascii="Trebuchet MS" w:hAnsi="Trebuchet MS"/>
        </w:rPr>
      </w:pPr>
      <w:r w:rsidRPr="003466AE">
        <w:rPr>
          <w:rFonts w:ascii="Trebuchet MS" w:hAnsi="Trebuchet MS"/>
        </w:rPr>
        <w:t xml:space="preserve">3 A chance for all young people to hear about the amazing history of their town </w:t>
      </w:r>
    </w:p>
    <w:p w14:paraId="2DB62156" w14:textId="77777777" w:rsidR="00787998" w:rsidRPr="003466AE" w:rsidRDefault="00787998" w:rsidP="00787998">
      <w:pPr>
        <w:rPr>
          <w:rFonts w:ascii="Trebuchet MS" w:hAnsi="Trebuchet MS"/>
        </w:rPr>
      </w:pPr>
      <w:r w:rsidRPr="003466AE">
        <w:rPr>
          <w:rFonts w:ascii="Trebuchet MS" w:hAnsi="Trebuchet MS"/>
        </w:rPr>
        <w:t xml:space="preserve">4 I'd like to see the roll out of Arts Award/Mark and training to dance schools and teachers </w:t>
      </w:r>
    </w:p>
    <w:p w14:paraId="3F29AA1F" w14:textId="77777777" w:rsidR="00787998" w:rsidRPr="003466AE" w:rsidRDefault="00787998" w:rsidP="00787998">
      <w:pPr>
        <w:rPr>
          <w:rFonts w:ascii="Trebuchet MS" w:hAnsi="Trebuchet MS"/>
        </w:rPr>
      </w:pPr>
      <w:r w:rsidRPr="003466AE">
        <w:rPr>
          <w:rFonts w:ascii="Trebuchet MS" w:hAnsi="Trebuchet MS"/>
        </w:rPr>
        <w:t xml:space="preserve">5 Increase youth engagement </w:t>
      </w:r>
    </w:p>
    <w:p w14:paraId="3C7044D9" w14:textId="77777777" w:rsidR="00787998" w:rsidRPr="003466AE" w:rsidRDefault="00787998" w:rsidP="00787998">
      <w:pPr>
        <w:rPr>
          <w:rFonts w:ascii="Trebuchet MS" w:hAnsi="Trebuchet MS"/>
        </w:rPr>
      </w:pPr>
      <w:r w:rsidRPr="003466AE">
        <w:rPr>
          <w:rFonts w:ascii="Trebuchet MS" w:hAnsi="Trebuchet MS"/>
        </w:rPr>
        <w:t xml:space="preserve">6 A focused summer programme with activities that cover many creative disciplines. Some great work was completed by the RVA this summer, it would be great if we could continue and expand on this </w:t>
      </w:r>
    </w:p>
    <w:p w14:paraId="3A0E0DA7" w14:textId="77777777" w:rsidR="00787998" w:rsidRPr="003466AE" w:rsidRDefault="00787998" w:rsidP="00787998">
      <w:pPr>
        <w:rPr>
          <w:rFonts w:ascii="Trebuchet MS" w:hAnsi="Trebuchet MS"/>
        </w:rPr>
      </w:pPr>
      <w:r w:rsidRPr="003466AE">
        <w:rPr>
          <w:rFonts w:ascii="Trebuchet MS" w:hAnsi="Trebuchet MS"/>
        </w:rPr>
        <w:t xml:space="preserve">DEVELOPMENT 2 </w:t>
      </w:r>
    </w:p>
    <w:p w14:paraId="482E8AD2" w14:textId="77777777" w:rsidR="00787998" w:rsidRPr="003466AE" w:rsidRDefault="00787998" w:rsidP="00787998">
      <w:pPr>
        <w:rPr>
          <w:rFonts w:ascii="Trebuchet MS" w:hAnsi="Trebuchet MS"/>
        </w:rPr>
      </w:pPr>
      <w:r w:rsidRPr="003466AE">
        <w:rPr>
          <w:rFonts w:ascii="Trebuchet MS" w:hAnsi="Trebuchet MS"/>
        </w:rPr>
        <w:t xml:space="preserve">1 Strategic level – bigger voice in campaigning around promoting arts in schools. </w:t>
      </w:r>
    </w:p>
    <w:p w14:paraId="3C907B3F" w14:textId="77777777" w:rsidR="00787998" w:rsidRPr="003466AE" w:rsidRDefault="00787998" w:rsidP="00787998">
      <w:pPr>
        <w:rPr>
          <w:rFonts w:ascii="Trebuchet MS" w:hAnsi="Trebuchet MS"/>
        </w:rPr>
      </w:pPr>
      <w:r w:rsidRPr="003466AE">
        <w:rPr>
          <w:rFonts w:ascii="Trebuchet MS" w:hAnsi="Trebuchet MS"/>
        </w:rPr>
        <w:t xml:space="preserve">2 Increase pride in Reading as a creative place. Make creative reading known more widely than the small sector that currently knows and celebrates it. Be more visible. </w:t>
      </w:r>
    </w:p>
    <w:p w14:paraId="0DD4FB61" w14:textId="77777777" w:rsidR="00787998" w:rsidRPr="003466AE" w:rsidRDefault="00787998" w:rsidP="00787998">
      <w:pPr>
        <w:rPr>
          <w:rFonts w:ascii="Trebuchet MS" w:hAnsi="Trebuchet MS"/>
        </w:rPr>
      </w:pPr>
      <w:r w:rsidRPr="003466AE">
        <w:rPr>
          <w:rFonts w:ascii="Trebuchet MS" w:hAnsi="Trebuchet MS"/>
        </w:rPr>
        <w:t xml:space="preserve">3 support for schools to enable them to find out what is on offer in the town </w:t>
      </w:r>
    </w:p>
    <w:p w14:paraId="3EBC6366" w14:textId="77777777" w:rsidR="00787998" w:rsidRPr="003466AE" w:rsidRDefault="00787998" w:rsidP="00787998">
      <w:pPr>
        <w:rPr>
          <w:rFonts w:ascii="Trebuchet MS" w:hAnsi="Trebuchet MS"/>
        </w:rPr>
      </w:pPr>
      <w:r w:rsidRPr="003466AE">
        <w:rPr>
          <w:rFonts w:ascii="Trebuchet MS" w:hAnsi="Trebuchet MS"/>
        </w:rPr>
        <w:t xml:space="preserve">4 A small, focussed strategy group, with a mandate for improving arts delivery in schools </w:t>
      </w:r>
    </w:p>
    <w:p w14:paraId="5C3E0B82" w14:textId="77777777" w:rsidR="00787998" w:rsidRPr="003466AE" w:rsidRDefault="00787998" w:rsidP="00787998">
      <w:pPr>
        <w:rPr>
          <w:rFonts w:ascii="Trebuchet MS" w:hAnsi="Trebuchet MS"/>
        </w:rPr>
      </w:pPr>
      <w:r w:rsidRPr="003466AE">
        <w:rPr>
          <w:rFonts w:ascii="Trebuchet MS" w:hAnsi="Trebuchet MS"/>
        </w:rPr>
        <w:t xml:space="preserve">5 Increased support for young people who are NEET or experiencing poor mental health </w:t>
      </w:r>
    </w:p>
    <w:p w14:paraId="534C50B1" w14:textId="77777777" w:rsidR="00787998" w:rsidRPr="003466AE" w:rsidRDefault="00787998" w:rsidP="00787998">
      <w:pPr>
        <w:rPr>
          <w:rFonts w:ascii="Trebuchet MS" w:hAnsi="Trebuchet MS"/>
        </w:rPr>
      </w:pPr>
      <w:r w:rsidRPr="003466AE">
        <w:rPr>
          <w:rFonts w:ascii="Trebuchet MS" w:hAnsi="Trebuchet MS"/>
        </w:rPr>
        <w:t xml:space="preserve">6 The Rock Academy would like to secure more funding to both work with community centres </w:t>
      </w:r>
      <w:proofErr w:type="gramStart"/>
      <w:r w:rsidRPr="003466AE">
        <w:rPr>
          <w:rFonts w:ascii="Trebuchet MS" w:hAnsi="Trebuchet MS"/>
        </w:rPr>
        <w:t>and also</w:t>
      </w:r>
      <w:proofErr w:type="gramEnd"/>
      <w:r w:rsidRPr="003466AE">
        <w:rPr>
          <w:rFonts w:ascii="Trebuchet MS" w:hAnsi="Trebuchet MS"/>
        </w:rPr>
        <w:t xml:space="preserve"> fund young people to take part in our band experience and instrumental tuition programmes. </w:t>
      </w:r>
    </w:p>
    <w:p w14:paraId="31C087AB" w14:textId="77777777" w:rsidR="00787998" w:rsidRPr="003466AE" w:rsidRDefault="00787998" w:rsidP="00787998">
      <w:pPr>
        <w:rPr>
          <w:rFonts w:ascii="Trebuchet MS" w:hAnsi="Trebuchet MS"/>
        </w:rPr>
      </w:pPr>
      <w:r w:rsidRPr="003466AE">
        <w:rPr>
          <w:rFonts w:ascii="Trebuchet MS" w:hAnsi="Trebuchet MS"/>
        </w:rPr>
        <w:t>DEVELOPMENT 3</w:t>
      </w:r>
    </w:p>
    <w:p w14:paraId="42217E24" w14:textId="77777777" w:rsidR="00787998" w:rsidRPr="003466AE" w:rsidRDefault="00787998" w:rsidP="00787998">
      <w:pPr>
        <w:rPr>
          <w:rFonts w:ascii="Trebuchet MS" w:hAnsi="Trebuchet MS"/>
        </w:rPr>
      </w:pPr>
      <w:r w:rsidRPr="003466AE">
        <w:rPr>
          <w:rFonts w:ascii="Trebuchet MS" w:hAnsi="Trebuchet MS"/>
        </w:rPr>
        <w:t xml:space="preserve">1 Help young people to use the arts as a platform to have their voice heard – arts </w:t>
      </w:r>
      <w:proofErr w:type="gramStart"/>
      <w:r w:rsidRPr="003466AE">
        <w:rPr>
          <w:rFonts w:ascii="Trebuchet MS" w:hAnsi="Trebuchet MS"/>
        </w:rPr>
        <w:t>is</w:t>
      </w:r>
      <w:proofErr w:type="gramEnd"/>
      <w:r w:rsidRPr="003466AE">
        <w:rPr>
          <w:rFonts w:ascii="Trebuchet MS" w:hAnsi="Trebuchet MS"/>
        </w:rPr>
        <w:t xml:space="preserve"> a great way to find that what </w:t>
      </w:r>
    </w:p>
    <w:p w14:paraId="19F10ECF" w14:textId="77777777" w:rsidR="00787998" w:rsidRPr="003466AE" w:rsidRDefault="00787998" w:rsidP="00787998">
      <w:pPr>
        <w:rPr>
          <w:rFonts w:ascii="Trebuchet MS" w:hAnsi="Trebuchet MS"/>
        </w:rPr>
      </w:pPr>
      <w:r w:rsidRPr="003466AE">
        <w:rPr>
          <w:rFonts w:ascii="Trebuchet MS" w:hAnsi="Trebuchet MS"/>
        </w:rPr>
        <w:t xml:space="preserve">2 A cohesive CPD programme for teachers in cross-form arts, from a partnership of organisations, working together to upskill teachers. </w:t>
      </w:r>
    </w:p>
    <w:p w14:paraId="4FD1EBF9" w14:textId="77777777" w:rsidR="00787998" w:rsidRPr="003466AE" w:rsidRDefault="00787998" w:rsidP="00787998">
      <w:pPr>
        <w:rPr>
          <w:rFonts w:ascii="Trebuchet MS" w:hAnsi="Trebuchet MS"/>
        </w:rPr>
      </w:pPr>
      <w:r w:rsidRPr="003466AE">
        <w:rPr>
          <w:rFonts w:ascii="Trebuchet MS" w:hAnsi="Trebuchet MS"/>
        </w:rPr>
        <w:t xml:space="preserve">3 Increased employment/development opportunities. </w:t>
      </w:r>
    </w:p>
    <w:p w14:paraId="435681F4" w14:textId="77777777" w:rsidR="00787998" w:rsidRPr="003466AE" w:rsidRDefault="00787998" w:rsidP="00787998">
      <w:pPr>
        <w:rPr>
          <w:rFonts w:ascii="Trebuchet MS" w:hAnsi="Trebuchet MS"/>
        </w:rPr>
      </w:pPr>
      <w:r w:rsidRPr="003466AE">
        <w:rPr>
          <w:rFonts w:ascii="Trebuchet MS" w:hAnsi="Trebuchet MS"/>
        </w:rPr>
        <w:t xml:space="preserve">4 A varied after school programme, with support from mentors, etc. Some work has been started by the RVA on this, it would be great if this could be taken forward. </w:t>
      </w:r>
    </w:p>
    <w:p w14:paraId="68C446F4" w14:textId="77777777" w:rsidR="00787998" w:rsidRDefault="00787998" w:rsidP="00787998">
      <w:r>
        <w:br w:type="page"/>
      </w:r>
    </w:p>
    <w:p w14:paraId="4CE2EC43" w14:textId="77777777" w:rsidR="00787998" w:rsidRPr="003466AE" w:rsidRDefault="00787998" w:rsidP="00787998">
      <w:pPr>
        <w:rPr>
          <w:rFonts w:ascii="Trebuchet MS" w:hAnsi="Trebuchet MS"/>
        </w:rPr>
      </w:pPr>
      <w:r w:rsidRPr="003466AE">
        <w:rPr>
          <w:rFonts w:ascii="Trebuchet MS" w:hAnsi="Trebuchet MS"/>
          <w:b/>
          <w:bCs/>
        </w:rPr>
        <w:t>Q16 Please share up to three changes that you feel are needed to enable or facilitate the developments you have identified</w:t>
      </w:r>
      <w:r w:rsidRPr="003466AE">
        <w:rPr>
          <w:rFonts w:ascii="Trebuchet MS" w:hAnsi="Trebuchet MS"/>
        </w:rPr>
        <w:t xml:space="preserve"> </w:t>
      </w:r>
    </w:p>
    <w:p w14:paraId="388E9637" w14:textId="77777777" w:rsidR="00787998" w:rsidRPr="003466AE" w:rsidRDefault="00787998" w:rsidP="00787998">
      <w:pPr>
        <w:rPr>
          <w:rFonts w:ascii="Trebuchet MS" w:hAnsi="Trebuchet MS"/>
        </w:rPr>
      </w:pPr>
      <w:r w:rsidRPr="003466AE">
        <w:rPr>
          <w:rFonts w:ascii="Trebuchet MS" w:hAnsi="Trebuchet MS"/>
        </w:rPr>
        <w:t xml:space="preserve">ITEM 1 </w:t>
      </w:r>
    </w:p>
    <w:p w14:paraId="51258795" w14:textId="77777777" w:rsidR="00787998" w:rsidRPr="003466AE" w:rsidRDefault="00787998" w:rsidP="00787998">
      <w:pPr>
        <w:rPr>
          <w:rFonts w:ascii="Trebuchet MS" w:hAnsi="Trebuchet MS"/>
        </w:rPr>
      </w:pPr>
      <w:r w:rsidRPr="003466AE">
        <w:rPr>
          <w:rFonts w:ascii="Trebuchet MS" w:hAnsi="Trebuchet MS"/>
        </w:rPr>
        <w:t xml:space="preserve">1 Collaboration – encourage collaboration in the delivery. Holistic arts projects. More celebration in bringing groups together. </w:t>
      </w:r>
    </w:p>
    <w:p w14:paraId="27CF4389" w14:textId="77777777" w:rsidR="00787998" w:rsidRPr="003466AE" w:rsidRDefault="00787998" w:rsidP="00787998">
      <w:pPr>
        <w:rPr>
          <w:rFonts w:ascii="Trebuchet MS" w:hAnsi="Trebuchet MS"/>
        </w:rPr>
      </w:pPr>
      <w:r w:rsidRPr="003466AE">
        <w:rPr>
          <w:rFonts w:ascii="Trebuchet MS" w:hAnsi="Trebuchet MS"/>
        </w:rPr>
        <w:t xml:space="preserve">2 Funding for Schools Connect to become rolling. The resource is there in terms of participatory artists, just need funding. </w:t>
      </w:r>
    </w:p>
    <w:p w14:paraId="555EA188" w14:textId="1577B745" w:rsidR="00787998" w:rsidRPr="003466AE" w:rsidRDefault="00787998" w:rsidP="00787998">
      <w:pPr>
        <w:rPr>
          <w:rFonts w:ascii="Trebuchet MS" w:hAnsi="Trebuchet MS"/>
        </w:rPr>
      </w:pPr>
      <w:r w:rsidRPr="003466AE">
        <w:rPr>
          <w:rFonts w:ascii="Trebuchet MS" w:hAnsi="Trebuchet MS"/>
        </w:rPr>
        <w:t xml:space="preserve">3 we need an arts/heritage </w:t>
      </w:r>
      <w:proofErr w:type="gramStart"/>
      <w:r w:rsidRPr="003466AE">
        <w:rPr>
          <w:rFonts w:ascii="Trebuchet MS" w:hAnsi="Trebuchet MS"/>
        </w:rPr>
        <w:t>schools</w:t>
      </w:r>
      <w:proofErr w:type="gramEnd"/>
      <w:r w:rsidRPr="003466AE">
        <w:rPr>
          <w:rFonts w:ascii="Trebuchet MS" w:hAnsi="Trebuchet MS"/>
        </w:rPr>
        <w:t xml:space="preserve"> officer in the town who can coordinate and support the schools and the CEP organisations to get the best out of what we have on offer! </w:t>
      </w:r>
    </w:p>
    <w:p w14:paraId="2A67B22D" w14:textId="77777777" w:rsidR="00787998" w:rsidRPr="003466AE" w:rsidRDefault="00787998" w:rsidP="00787998">
      <w:pPr>
        <w:rPr>
          <w:rFonts w:ascii="Trebuchet MS" w:hAnsi="Trebuchet MS"/>
        </w:rPr>
      </w:pPr>
      <w:r w:rsidRPr="003466AE">
        <w:rPr>
          <w:rFonts w:ascii="Trebuchet MS" w:hAnsi="Trebuchet MS"/>
        </w:rPr>
        <w:t xml:space="preserve">4 A small, strategy group would be beneficial to support the needs of the larger group and subgroups </w:t>
      </w:r>
    </w:p>
    <w:p w14:paraId="672B4508" w14:textId="77777777" w:rsidR="00787998" w:rsidRPr="003466AE" w:rsidRDefault="00787998" w:rsidP="00787998">
      <w:pPr>
        <w:rPr>
          <w:rFonts w:ascii="Trebuchet MS" w:hAnsi="Trebuchet MS"/>
        </w:rPr>
      </w:pPr>
      <w:r w:rsidRPr="003466AE">
        <w:rPr>
          <w:rFonts w:ascii="Trebuchet MS" w:hAnsi="Trebuchet MS"/>
        </w:rPr>
        <w:t xml:space="preserve">5 Increase youth provision and staff able to support youth engagement in Reading. </w:t>
      </w:r>
    </w:p>
    <w:p w14:paraId="02043833" w14:textId="77777777" w:rsidR="00787998" w:rsidRPr="003466AE" w:rsidRDefault="00787998" w:rsidP="00787998">
      <w:pPr>
        <w:rPr>
          <w:rFonts w:ascii="Trebuchet MS" w:hAnsi="Trebuchet MS"/>
        </w:rPr>
      </w:pPr>
      <w:r w:rsidRPr="003466AE">
        <w:rPr>
          <w:rFonts w:ascii="Trebuchet MS" w:hAnsi="Trebuchet MS"/>
        </w:rPr>
        <w:t xml:space="preserve">6 Access to larger funding sources to support multi-year multi-discipline activities </w:t>
      </w:r>
    </w:p>
    <w:p w14:paraId="76ECAC67" w14:textId="77777777" w:rsidR="00787998" w:rsidRPr="003466AE" w:rsidRDefault="00787998" w:rsidP="00787998">
      <w:pPr>
        <w:rPr>
          <w:rFonts w:ascii="Trebuchet MS" w:hAnsi="Trebuchet MS"/>
        </w:rPr>
      </w:pPr>
      <w:r w:rsidRPr="003466AE">
        <w:rPr>
          <w:rFonts w:ascii="Trebuchet MS" w:hAnsi="Trebuchet MS"/>
        </w:rPr>
        <w:t>ITEM 2</w:t>
      </w:r>
    </w:p>
    <w:p w14:paraId="709EEE3E" w14:textId="77777777" w:rsidR="00787998" w:rsidRPr="003466AE" w:rsidRDefault="00787998" w:rsidP="00787998">
      <w:pPr>
        <w:rPr>
          <w:rFonts w:ascii="Trebuchet MS" w:hAnsi="Trebuchet MS"/>
        </w:rPr>
      </w:pPr>
      <w:r w:rsidRPr="003466AE">
        <w:rPr>
          <w:rFonts w:ascii="Trebuchet MS" w:hAnsi="Trebuchet MS"/>
        </w:rPr>
        <w:t xml:space="preserve">1 Campaigning – CEP is connected to the Council with the relationship to the schools. It might be easier to get in to schools – engage with headteachers. Help us to understand more about the teachers. Brokering conversations and promote. </w:t>
      </w:r>
    </w:p>
    <w:p w14:paraId="1C26B6FD" w14:textId="77777777" w:rsidR="00787998" w:rsidRPr="003466AE" w:rsidRDefault="00787998" w:rsidP="00787998">
      <w:pPr>
        <w:rPr>
          <w:rFonts w:ascii="Trebuchet MS" w:hAnsi="Trebuchet MS"/>
        </w:rPr>
      </w:pPr>
      <w:r w:rsidRPr="003466AE">
        <w:rPr>
          <w:rFonts w:ascii="Trebuchet MS" w:hAnsi="Trebuchet MS"/>
        </w:rPr>
        <w:t xml:space="preserve">2 Make creative reading more visible – a Time Out publication, or flagship centre. An Incubator to allow creativity to thrive and be visible, places and spaces with high profile. Suggested like Arnolfini in Bristol. </w:t>
      </w:r>
    </w:p>
    <w:p w14:paraId="1446C222" w14:textId="77777777" w:rsidR="00787998" w:rsidRPr="003466AE" w:rsidRDefault="00787998" w:rsidP="00787998">
      <w:pPr>
        <w:rPr>
          <w:rFonts w:ascii="Trebuchet MS" w:hAnsi="Trebuchet MS"/>
        </w:rPr>
      </w:pPr>
      <w:r w:rsidRPr="003466AE">
        <w:rPr>
          <w:rFonts w:ascii="Trebuchet MS" w:hAnsi="Trebuchet MS"/>
        </w:rPr>
        <w:t xml:space="preserve">3 More platforms for sharing the learning from the CEP, in terms of partnership working, what works what doesn't, what are the benefits, how to support orgs in working in partnerships more effectively </w:t>
      </w:r>
    </w:p>
    <w:p w14:paraId="79924AFF" w14:textId="77777777" w:rsidR="00787998" w:rsidRPr="003466AE" w:rsidRDefault="00787998" w:rsidP="00787998">
      <w:pPr>
        <w:rPr>
          <w:rFonts w:ascii="Trebuchet MS" w:hAnsi="Trebuchet MS"/>
        </w:rPr>
      </w:pPr>
      <w:r w:rsidRPr="003466AE">
        <w:rPr>
          <w:rFonts w:ascii="Trebuchet MS" w:hAnsi="Trebuchet MS"/>
        </w:rPr>
        <w:t xml:space="preserve">4 Better engagement by CAMHS, Police, YOS, and RBC Education. </w:t>
      </w:r>
    </w:p>
    <w:p w14:paraId="7C53FEC3" w14:textId="77777777" w:rsidR="00787998" w:rsidRPr="003466AE" w:rsidRDefault="00787998" w:rsidP="00787998">
      <w:pPr>
        <w:rPr>
          <w:rFonts w:ascii="Trebuchet MS" w:hAnsi="Trebuchet MS"/>
        </w:rPr>
      </w:pPr>
      <w:r w:rsidRPr="003466AE">
        <w:rPr>
          <w:rFonts w:ascii="Trebuchet MS" w:hAnsi="Trebuchet MS"/>
        </w:rPr>
        <w:t>ITEM 3</w:t>
      </w:r>
    </w:p>
    <w:p w14:paraId="3D616EDC" w14:textId="77777777" w:rsidR="00787998" w:rsidRPr="003466AE" w:rsidRDefault="00787998" w:rsidP="00787998">
      <w:pPr>
        <w:rPr>
          <w:rFonts w:ascii="Trebuchet MS" w:hAnsi="Trebuchet MS"/>
        </w:rPr>
      </w:pPr>
      <w:r w:rsidRPr="003466AE">
        <w:rPr>
          <w:rFonts w:ascii="Trebuchet MS" w:hAnsi="Trebuchet MS"/>
        </w:rPr>
        <w:t xml:space="preserve">1 Working with Brighter Future for Children and Youth Services. Connected to decisions. </w:t>
      </w:r>
    </w:p>
    <w:p w14:paraId="5DE6B6AD" w14:textId="2EE9887A" w:rsidR="00787998" w:rsidRPr="003466AE" w:rsidRDefault="00787998" w:rsidP="00787998">
      <w:pPr>
        <w:rPr>
          <w:rFonts w:ascii="Trebuchet MS" w:hAnsi="Trebuchet MS"/>
        </w:rPr>
      </w:pPr>
      <w:r w:rsidRPr="003466AE">
        <w:rPr>
          <w:rFonts w:ascii="Trebuchet MS" w:hAnsi="Trebuchet MS"/>
        </w:rPr>
        <w:t xml:space="preserve">2 More platforms to celebrate existing work, that would encourage teachers and others working with </w:t>
      </w:r>
      <w:r w:rsidR="00024DC2" w:rsidRPr="003466AE">
        <w:rPr>
          <w:rFonts w:ascii="Trebuchet MS" w:hAnsi="Trebuchet MS" w:cstheme="minorHAnsi"/>
        </w:rPr>
        <w:t>children and young people</w:t>
      </w:r>
      <w:r w:rsidRPr="003466AE">
        <w:rPr>
          <w:rFonts w:ascii="Trebuchet MS" w:hAnsi="Trebuchet MS"/>
        </w:rPr>
        <w:t xml:space="preserve"> to engage with organisations who are part of CEP. </w:t>
      </w:r>
    </w:p>
    <w:p w14:paraId="76FAF2FF" w14:textId="61DFEACE" w:rsidR="00787998" w:rsidRPr="003466AE" w:rsidRDefault="00787998" w:rsidP="00787998">
      <w:pPr>
        <w:rPr>
          <w:rFonts w:ascii="Trebuchet MS" w:hAnsi="Trebuchet MS"/>
        </w:rPr>
      </w:pPr>
      <w:r w:rsidRPr="003466AE">
        <w:rPr>
          <w:rFonts w:ascii="Trebuchet MS" w:hAnsi="Trebuchet MS"/>
        </w:rPr>
        <w:t>3 Maintain levels of schools</w:t>
      </w:r>
      <w:r w:rsidR="00097D3C" w:rsidRPr="003466AE">
        <w:rPr>
          <w:rFonts w:ascii="Trebuchet MS" w:hAnsi="Trebuchet MS"/>
        </w:rPr>
        <w:t>’</w:t>
      </w:r>
      <w:r w:rsidRPr="003466AE">
        <w:rPr>
          <w:rFonts w:ascii="Trebuchet MS" w:hAnsi="Trebuchet MS"/>
        </w:rPr>
        <w:t xml:space="preserve"> engagement but provide more creative/musical progression routes for children </w:t>
      </w:r>
    </w:p>
    <w:p w14:paraId="14490CE9" w14:textId="77777777" w:rsidR="00787998" w:rsidRDefault="00787998" w:rsidP="00787998">
      <w:r>
        <w:br w:type="page"/>
      </w:r>
    </w:p>
    <w:p w14:paraId="51810C41" w14:textId="77777777" w:rsidR="00787998" w:rsidRPr="003466AE" w:rsidRDefault="00787998" w:rsidP="00787998">
      <w:pPr>
        <w:rPr>
          <w:rFonts w:ascii="Trebuchet MS" w:hAnsi="Trebuchet MS"/>
          <w:b/>
          <w:bCs/>
        </w:rPr>
      </w:pPr>
      <w:r w:rsidRPr="003466AE">
        <w:rPr>
          <w:rFonts w:ascii="Trebuchet MS" w:hAnsi="Trebuchet MS"/>
          <w:b/>
          <w:bCs/>
        </w:rPr>
        <w:t>Q17 Briefly (in a couple of paragraphs) tell us about your organisation's strengths, skills, experience and knowledge that you bring to the Cultural Education Partnership</w:t>
      </w:r>
    </w:p>
    <w:p w14:paraId="5EBFE9A3" w14:textId="77777777" w:rsidR="00787998" w:rsidRPr="003466AE" w:rsidRDefault="00787998" w:rsidP="00787998">
      <w:pPr>
        <w:rPr>
          <w:rFonts w:ascii="Trebuchet MS" w:hAnsi="Trebuchet MS"/>
        </w:rPr>
      </w:pPr>
      <w:r w:rsidRPr="003466AE">
        <w:rPr>
          <w:rFonts w:ascii="Trebuchet MS" w:hAnsi="Trebuchet MS"/>
        </w:rPr>
        <w:t>RESPONSES</w:t>
      </w:r>
    </w:p>
    <w:p w14:paraId="0372EBC2" w14:textId="2CBE8385" w:rsidR="00787998" w:rsidRPr="003466AE" w:rsidRDefault="00787998" w:rsidP="00787998">
      <w:pPr>
        <w:rPr>
          <w:rFonts w:ascii="Trebuchet MS" w:hAnsi="Trebuchet MS"/>
        </w:rPr>
      </w:pPr>
      <w:r w:rsidRPr="003466AE">
        <w:rPr>
          <w:rFonts w:ascii="Trebuchet MS" w:hAnsi="Trebuchet MS"/>
        </w:rPr>
        <w:t xml:space="preserve"> 1 Our skills are that we work directly in schools (at the coal face!) delivering work so we understand the challenges that teachers face and how we can support them. We bring that knowledge of how we can work with schools and therefore communication. Plus</w:t>
      </w:r>
      <w:r w:rsidR="00097D3C" w:rsidRPr="003466AE">
        <w:rPr>
          <w:rFonts w:ascii="Trebuchet MS" w:hAnsi="Trebuchet MS"/>
        </w:rPr>
        <w:t>,</w:t>
      </w:r>
      <w:r w:rsidRPr="003466AE">
        <w:rPr>
          <w:rFonts w:ascii="Trebuchet MS" w:hAnsi="Trebuchet MS"/>
        </w:rPr>
        <w:t xml:space="preserve"> we have good artists and we work with emerging artists to elevate them to work in Reading. </w:t>
      </w:r>
    </w:p>
    <w:p w14:paraId="6ACB2746" w14:textId="77777777" w:rsidR="00787998" w:rsidRPr="003466AE" w:rsidRDefault="00787998" w:rsidP="00787998">
      <w:pPr>
        <w:rPr>
          <w:rFonts w:ascii="Trebuchet MS" w:hAnsi="Trebuchet MS"/>
        </w:rPr>
      </w:pPr>
      <w:r w:rsidRPr="003466AE">
        <w:rPr>
          <w:rFonts w:ascii="Trebuchet MS" w:hAnsi="Trebuchet MS"/>
        </w:rPr>
        <w:t xml:space="preserve">2 We are skilled in delivering heritage/history workshops/sessions for children from KS1-KS3. We are working in partnership with the MERL to help to expand that offer and to engage with young people in a broader context. we will be working on our new Youth Manifesto soon. We have many people here who have years of experience and a vast array of knowledge! </w:t>
      </w:r>
    </w:p>
    <w:p w14:paraId="0EAE924F" w14:textId="77D6628F" w:rsidR="00787998" w:rsidRPr="003466AE" w:rsidRDefault="00787998" w:rsidP="00787998">
      <w:pPr>
        <w:rPr>
          <w:rFonts w:ascii="Trebuchet MS" w:hAnsi="Trebuchet MS"/>
        </w:rPr>
      </w:pPr>
      <w:r w:rsidRPr="003466AE">
        <w:rPr>
          <w:rFonts w:ascii="Trebuchet MS" w:hAnsi="Trebuchet MS"/>
        </w:rPr>
        <w:t xml:space="preserve">3 We are an umbrella organisation. Whilst we do deliver work directly with young people as part of our festival work, mentoring programme and support for young and emerging artists, our strengths lie in supporting the over 150 dance schools who all work with </w:t>
      </w:r>
      <w:r w:rsidR="00024DC2" w:rsidRPr="003466AE">
        <w:rPr>
          <w:rFonts w:ascii="Trebuchet MS" w:hAnsi="Trebuchet MS" w:cstheme="minorHAnsi"/>
        </w:rPr>
        <w:t>children and young people</w:t>
      </w:r>
      <w:r w:rsidRPr="003466AE">
        <w:rPr>
          <w:rFonts w:ascii="Trebuchet MS" w:hAnsi="Trebuchet MS"/>
        </w:rPr>
        <w:t xml:space="preserve"> across Reading, both within and beyond schools. We spend extensive time listening to the sector and shape our activities to meet their needs. We have </w:t>
      </w:r>
      <w:proofErr w:type="gramStart"/>
      <w:r w:rsidRPr="003466AE">
        <w:rPr>
          <w:rFonts w:ascii="Trebuchet MS" w:hAnsi="Trebuchet MS"/>
        </w:rPr>
        <w:t>particular experience</w:t>
      </w:r>
      <w:proofErr w:type="gramEnd"/>
      <w:r w:rsidRPr="003466AE">
        <w:rPr>
          <w:rFonts w:ascii="Trebuchet MS" w:hAnsi="Trebuchet MS"/>
        </w:rPr>
        <w:t xml:space="preserve"> in supporting and mentoring young dancers, providing them with support and guidance to continue their work, develop skills, find collaborators and create platforms to showcase work. Our directors all work with schools and young people in other capacities as well as within Dance Reading, and so bring a diverse experience of arts work in schools and informal education settings. Our membership is broad and diverse and gives us an extensive picture of the current state of dance in schools and settings across Reading and beyond</w:t>
      </w:r>
    </w:p>
    <w:p w14:paraId="5A2F8723" w14:textId="77777777" w:rsidR="00787998" w:rsidRPr="003466AE" w:rsidRDefault="00787998" w:rsidP="00787998">
      <w:pPr>
        <w:rPr>
          <w:rFonts w:ascii="Trebuchet MS" w:hAnsi="Trebuchet MS"/>
        </w:rPr>
      </w:pPr>
      <w:r w:rsidRPr="003466AE">
        <w:rPr>
          <w:rFonts w:ascii="Trebuchet MS" w:hAnsi="Trebuchet MS"/>
        </w:rPr>
        <w:t xml:space="preserve">4 Readipop is one of Reading's NPOs with over 20 experience of delivering projects with children and young people. See Readipop.co.uk </w:t>
      </w:r>
    </w:p>
    <w:p w14:paraId="6C602A85" w14:textId="10D7FE24" w:rsidR="00787998" w:rsidRPr="003466AE" w:rsidRDefault="00787998" w:rsidP="00787998">
      <w:pPr>
        <w:rPr>
          <w:rFonts w:ascii="Trebuchet MS" w:hAnsi="Trebuchet MS"/>
        </w:rPr>
      </w:pPr>
      <w:r w:rsidRPr="003466AE">
        <w:rPr>
          <w:rFonts w:ascii="Trebuchet MS" w:hAnsi="Trebuchet MS"/>
        </w:rPr>
        <w:t xml:space="preserve">5 The Rock Academy delivers high quality music/music technology-focused activities in the Reading area. Our Band Experience allows young people to work with experienced coaches to write new original material and perform it at regular concerts and community events. Our instrumental tuition (in both private and school settings) enables young people to develop on their chosen instrument and take grades in order to celebrate their progress. Our community work is varied and focuses on music performance and music technology. Our focused offer means that we </w:t>
      </w:r>
      <w:proofErr w:type="gramStart"/>
      <w:r w:rsidRPr="003466AE">
        <w:rPr>
          <w:rFonts w:ascii="Trebuchet MS" w:hAnsi="Trebuchet MS"/>
        </w:rPr>
        <w:t>are able to</w:t>
      </w:r>
      <w:proofErr w:type="gramEnd"/>
      <w:r w:rsidRPr="003466AE">
        <w:rPr>
          <w:rFonts w:ascii="Trebuchet MS" w:hAnsi="Trebuchet MS"/>
        </w:rPr>
        <w:t xml:space="preserve"> produce high quality </w:t>
      </w:r>
      <w:r w:rsidR="00097D3C" w:rsidRPr="003466AE">
        <w:rPr>
          <w:rFonts w:ascii="Trebuchet MS" w:hAnsi="Trebuchet MS"/>
        </w:rPr>
        <w:t>work,</w:t>
      </w:r>
      <w:r w:rsidRPr="003466AE">
        <w:rPr>
          <w:rFonts w:ascii="Trebuchet MS" w:hAnsi="Trebuchet MS"/>
        </w:rPr>
        <w:t xml:space="preserve"> and this is evident in our end-of-term shows, videos and recordings. We are very able collaborators and can adapt our offer to suit a </w:t>
      </w:r>
      <w:proofErr w:type="gramStart"/>
      <w:r w:rsidRPr="003466AE">
        <w:rPr>
          <w:rFonts w:ascii="Trebuchet MS" w:hAnsi="Trebuchet MS"/>
        </w:rPr>
        <w:t>particular group</w:t>
      </w:r>
      <w:proofErr w:type="gramEnd"/>
      <w:r w:rsidRPr="003466AE">
        <w:rPr>
          <w:rFonts w:ascii="Trebuchet MS" w:hAnsi="Trebuchet MS"/>
        </w:rPr>
        <w:t>, project or community setting. Our head of academy also has extensive experience of the further education sector and is an experienced Arts Award advisor at all levels.</w:t>
      </w:r>
    </w:p>
    <w:p w14:paraId="404C243B" w14:textId="77777777" w:rsidR="00787998" w:rsidRDefault="00787998" w:rsidP="00787998"/>
    <w:p w14:paraId="4416C546" w14:textId="77777777" w:rsidR="00787998" w:rsidRDefault="00787998" w:rsidP="00787998">
      <w:pPr>
        <w:rPr>
          <w:b/>
          <w:bCs/>
        </w:rPr>
      </w:pPr>
      <w:r>
        <w:rPr>
          <w:b/>
          <w:bCs/>
        </w:rPr>
        <w:br w:type="page"/>
      </w:r>
    </w:p>
    <w:p w14:paraId="389AE01A" w14:textId="77777777" w:rsidR="00787998" w:rsidRPr="003466AE" w:rsidRDefault="00787998" w:rsidP="00787998">
      <w:pPr>
        <w:rPr>
          <w:rFonts w:ascii="Trebuchet MS" w:hAnsi="Trebuchet MS"/>
          <w:b/>
          <w:bCs/>
        </w:rPr>
      </w:pPr>
      <w:r w:rsidRPr="003466AE">
        <w:rPr>
          <w:rFonts w:ascii="Trebuchet MS" w:hAnsi="Trebuchet MS"/>
          <w:b/>
          <w:bCs/>
        </w:rPr>
        <w:t>Q18: How successful do you perceive the partnership has been in meeting its other objectives:</w:t>
      </w:r>
    </w:p>
    <w:p w14:paraId="28941ED6" w14:textId="77777777" w:rsidR="00787998" w:rsidRDefault="00787998" w:rsidP="00787998">
      <w:pPr>
        <w:rPr>
          <w:b/>
          <w:bCs/>
        </w:rPr>
      </w:pPr>
    </w:p>
    <w:p w14:paraId="556FC5F7" w14:textId="77777777" w:rsidR="00787998" w:rsidRDefault="00787998" w:rsidP="00787998">
      <w:r>
        <w:rPr>
          <w:noProof/>
        </w:rPr>
        <w:drawing>
          <wp:inline distT="0" distB="0" distL="0" distR="0" wp14:anchorId="5D205D8B" wp14:editId="3606595E">
            <wp:extent cx="5388427" cy="5624287"/>
            <wp:effectExtent l="0" t="0" r="3175" b="0"/>
            <wp:docPr id="25" name="Picture 3" descr="chart3231534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5388427" cy="5624287"/>
                    </a:xfrm>
                    <a:prstGeom prst="rect">
                      <a:avLst/>
                    </a:prstGeom>
                  </pic:spPr>
                </pic:pic>
              </a:graphicData>
            </a:graphic>
          </wp:inline>
        </w:drawing>
      </w:r>
    </w:p>
    <w:p w14:paraId="3C0A86D9" w14:textId="77777777" w:rsidR="00787998" w:rsidRDefault="00787998" w:rsidP="00787998">
      <w:r>
        <w:rPr>
          <w:noProof/>
        </w:rPr>
        <w:drawing>
          <wp:inline distT="0" distB="0" distL="0" distR="0" wp14:anchorId="60D95AC2" wp14:editId="355F0BC5">
            <wp:extent cx="5731510" cy="1560195"/>
            <wp:effectExtent l="0" t="0" r="2540" b="1905"/>
            <wp:docPr id="26" name="Picture 3" descr="table3231534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1">
                      <a:extLst>
                        <a:ext uri="{28A0092B-C50C-407E-A947-70E740481C1C}">
                          <a14:useLocalDpi xmlns:a14="http://schemas.microsoft.com/office/drawing/2010/main" val="0"/>
                        </a:ext>
                      </a:extLst>
                    </a:blip>
                    <a:stretch>
                      <a:fillRect/>
                    </a:stretch>
                  </pic:blipFill>
                  <pic:spPr>
                    <a:xfrm>
                      <a:off x="0" y="0"/>
                      <a:ext cx="5731510" cy="1560195"/>
                    </a:xfrm>
                    <a:prstGeom prst="rect">
                      <a:avLst/>
                    </a:prstGeom>
                  </pic:spPr>
                </pic:pic>
              </a:graphicData>
            </a:graphic>
          </wp:inline>
        </w:drawing>
      </w:r>
    </w:p>
    <w:p w14:paraId="7AE3FECE" w14:textId="77777777" w:rsidR="00787998" w:rsidRDefault="00787998" w:rsidP="00787998"/>
    <w:p w14:paraId="1DF291C5" w14:textId="224A0093" w:rsidR="0035751E" w:rsidRPr="005310C6" w:rsidRDefault="00787998" w:rsidP="00FE790B">
      <w:pPr>
        <w:rPr>
          <w:rFonts w:ascii="Segoe UI" w:hAnsi="Segoe UI" w:cs="Segoe UI"/>
        </w:rPr>
      </w:pPr>
      <w:r>
        <w:rPr>
          <w:rFonts w:ascii="Segoe UI" w:hAnsi="Segoe UI" w:cs="Segoe UI"/>
        </w:rPr>
        <w:br w:type="page"/>
      </w:r>
    </w:p>
    <w:p w14:paraId="382354BE" w14:textId="0A111878" w:rsidR="00FE790B" w:rsidRPr="003466AE" w:rsidRDefault="0035751E" w:rsidP="00FE790B">
      <w:pPr>
        <w:rPr>
          <w:rFonts w:ascii="Trebuchet MS" w:hAnsi="Trebuchet MS" w:cs="Segoe UI"/>
          <w:b/>
          <w:bCs/>
        </w:rPr>
      </w:pPr>
      <w:r w:rsidRPr="003466AE">
        <w:rPr>
          <w:rFonts w:ascii="Trebuchet MS" w:hAnsi="Trebuchet MS" w:cs="Segoe UI"/>
          <w:b/>
          <w:bCs/>
        </w:rPr>
        <w:t xml:space="preserve">Summary </w:t>
      </w:r>
      <w:r w:rsidR="00FE790B" w:rsidRPr="003466AE">
        <w:rPr>
          <w:rFonts w:ascii="Trebuchet MS" w:hAnsi="Trebuchet MS" w:cs="Segoe UI"/>
          <w:b/>
          <w:bCs/>
        </w:rPr>
        <w:t>Evaluation drawn from survey responses:</w:t>
      </w:r>
    </w:p>
    <w:tbl>
      <w:tblPr>
        <w:tblStyle w:val="TableGrid"/>
        <w:tblW w:w="0" w:type="auto"/>
        <w:tblLook w:val="04A0" w:firstRow="1" w:lastRow="0" w:firstColumn="1" w:lastColumn="0" w:noHBand="0" w:noVBand="1"/>
      </w:tblPr>
      <w:tblGrid>
        <w:gridCol w:w="4508"/>
        <w:gridCol w:w="4508"/>
      </w:tblGrid>
      <w:tr w:rsidR="00FE790B" w:rsidRPr="003466AE" w14:paraId="611A959C" w14:textId="77777777" w:rsidTr="008D2144">
        <w:tc>
          <w:tcPr>
            <w:tcW w:w="4508" w:type="dxa"/>
          </w:tcPr>
          <w:p w14:paraId="3E76D6B7" w14:textId="77777777" w:rsidR="00FE790B" w:rsidRPr="003466AE" w:rsidRDefault="00FE790B" w:rsidP="008D2144">
            <w:pPr>
              <w:rPr>
                <w:rFonts w:ascii="Trebuchet MS" w:hAnsi="Trebuchet MS" w:cs="Segoe UI"/>
              </w:rPr>
            </w:pPr>
            <w:r w:rsidRPr="003466AE">
              <w:rPr>
                <w:rFonts w:ascii="Trebuchet MS" w:hAnsi="Trebuchet MS" w:cs="Segoe UI"/>
                <w:b/>
                <w:sz w:val="28"/>
                <w:szCs w:val="28"/>
              </w:rPr>
              <w:t>Objectives from 2016-19:</w:t>
            </w:r>
          </w:p>
        </w:tc>
        <w:tc>
          <w:tcPr>
            <w:tcW w:w="4508" w:type="dxa"/>
          </w:tcPr>
          <w:p w14:paraId="7017EE37" w14:textId="77777777" w:rsidR="00FE790B" w:rsidRPr="003466AE" w:rsidRDefault="00FE790B" w:rsidP="008D2144">
            <w:pPr>
              <w:rPr>
                <w:rFonts w:ascii="Trebuchet MS" w:hAnsi="Trebuchet MS" w:cs="Segoe UI"/>
              </w:rPr>
            </w:pPr>
          </w:p>
        </w:tc>
      </w:tr>
      <w:tr w:rsidR="00FE790B" w:rsidRPr="003466AE" w14:paraId="7BDB0FAD" w14:textId="77777777" w:rsidTr="008D2144">
        <w:tc>
          <w:tcPr>
            <w:tcW w:w="4508" w:type="dxa"/>
          </w:tcPr>
          <w:p w14:paraId="53EA7596" w14:textId="77777777" w:rsidR="00FE790B" w:rsidRPr="003466AE" w:rsidRDefault="00FE790B" w:rsidP="008D2144">
            <w:pPr>
              <w:rPr>
                <w:rFonts w:ascii="Trebuchet MS" w:hAnsi="Trebuchet MS" w:cs="Segoe UI"/>
                <w:sz w:val="20"/>
                <w:szCs w:val="20"/>
              </w:rPr>
            </w:pPr>
            <w:r w:rsidRPr="003466AE">
              <w:rPr>
                <w:rFonts w:ascii="Trebuchet MS" w:hAnsi="Trebuchet MS" w:cs="Segoe UI"/>
                <w:sz w:val="20"/>
                <w:szCs w:val="20"/>
              </w:rPr>
              <w:t xml:space="preserve">By August 2019 5,000 children and young people who were previously unlikely to engage with or participate in arts and culture will have engaged with and participated in an activity* </w:t>
            </w:r>
          </w:p>
        </w:tc>
        <w:tc>
          <w:tcPr>
            <w:tcW w:w="4508" w:type="dxa"/>
          </w:tcPr>
          <w:p w14:paraId="64ADD541" w14:textId="7EC69542" w:rsidR="00FE790B" w:rsidRPr="003466AE" w:rsidRDefault="00FE790B" w:rsidP="008D2144">
            <w:pPr>
              <w:rPr>
                <w:rFonts w:ascii="Trebuchet MS" w:hAnsi="Trebuchet MS" w:cs="Segoe UI"/>
                <w:sz w:val="20"/>
                <w:szCs w:val="20"/>
              </w:rPr>
            </w:pPr>
            <w:r w:rsidRPr="003466AE">
              <w:rPr>
                <w:rFonts w:ascii="Trebuchet MS" w:hAnsi="Trebuchet MS" w:cs="Segoe UI"/>
                <w:sz w:val="20"/>
                <w:szCs w:val="20"/>
              </w:rPr>
              <w:t xml:space="preserve">Thousands of children and young people are engaged with by partner organisations, however there is no data to identify if they were those unlikely to engage in activity previously. </w:t>
            </w:r>
            <w:proofErr w:type="gramStart"/>
            <w:r w:rsidRPr="003466AE">
              <w:rPr>
                <w:rFonts w:ascii="Trebuchet MS" w:hAnsi="Trebuchet MS" w:cs="Segoe UI"/>
                <w:sz w:val="20"/>
                <w:szCs w:val="20"/>
              </w:rPr>
              <w:t>The majority of</w:t>
            </w:r>
            <w:proofErr w:type="gramEnd"/>
            <w:r w:rsidRPr="003466AE">
              <w:rPr>
                <w:rFonts w:ascii="Trebuchet MS" w:hAnsi="Trebuchet MS" w:cs="Segoe UI"/>
                <w:sz w:val="20"/>
                <w:szCs w:val="20"/>
              </w:rPr>
              <w:t xml:space="preserve"> schools and colleges in Reading were engaged with, with only 4 schools that had had no engagement in the last 3 years, so it is likely that these </w:t>
            </w:r>
            <w:r w:rsidR="00024DC2" w:rsidRPr="003466AE">
              <w:rPr>
                <w:rFonts w:ascii="Trebuchet MS" w:hAnsi="Trebuchet MS" w:cstheme="minorHAnsi"/>
              </w:rPr>
              <w:t>children and young people</w:t>
            </w:r>
            <w:r w:rsidRPr="003466AE">
              <w:rPr>
                <w:rFonts w:ascii="Trebuchet MS" w:hAnsi="Trebuchet MS" w:cs="Segoe UI"/>
                <w:sz w:val="20"/>
                <w:szCs w:val="20"/>
              </w:rPr>
              <w:t xml:space="preserve"> are being reached. </w:t>
            </w:r>
          </w:p>
        </w:tc>
      </w:tr>
      <w:tr w:rsidR="00FE790B" w:rsidRPr="003466AE" w14:paraId="07549DCB" w14:textId="77777777" w:rsidTr="008D2144">
        <w:tc>
          <w:tcPr>
            <w:tcW w:w="4508" w:type="dxa"/>
          </w:tcPr>
          <w:p w14:paraId="1DF563B9" w14:textId="77777777" w:rsidR="00FE790B" w:rsidRPr="003466AE" w:rsidRDefault="00FE790B" w:rsidP="008D2144">
            <w:pPr>
              <w:rPr>
                <w:rFonts w:ascii="Trebuchet MS" w:hAnsi="Trebuchet MS" w:cs="Segoe UI"/>
                <w:sz w:val="20"/>
                <w:szCs w:val="20"/>
              </w:rPr>
            </w:pPr>
            <w:r w:rsidRPr="003466AE">
              <w:rPr>
                <w:rFonts w:ascii="Trebuchet MS" w:hAnsi="Trebuchet MS" w:cs="Segoe UI"/>
                <w:sz w:val="20"/>
                <w:szCs w:val="20"/>
              </w:rPr>
              <w:t xml:space="preserve">Over the term of the CEP Action Plan 1,500 young people will have undertaken training, and achieved skills and appropriate accreditation, making them ready to seek employment in the cultural sector, or to use creative skills in their chosen employment field** </w:t>
            </w:r>
          </w:p>
        </w:tc>
        <w:tc>
          <w:tcPr>
            <w:tcW w:w="4508" w:type="dxa"/>
          </w:tcPr>
          <w:p w14:paraId="69FF7E0E" w14:textId="77777777" w:rsidR="00FE790B" w:rsidRPr="003466AE" w:rsidRDefault="00FE790B" w:rsidP="008D2144">
            <w:pPr>
              <w:rPr>
                <w:rFonts w:ascii="Trebuchet MS" w:hAnsi="Trebuchet MS" w:cs="Segoe UI"/>
                <w:sz w:val="20"/>
                <w:szCs w:val="20"/>
              </w:rPr>
            </w:pPr>
            <w:r w:rsidRPr="003466AE">
              <w:rPr>
                <w:rFonts w:ascii="Trebuchet MS" w:hAnsi="Trebuchet MS" w:cs="Segoe UI"/>
                <w:sz w:val="20"/>
                <w:szCs w:val="20"/>
              </w:rPr>
              <w:t>This data has not been collected.</w:t>
            </w:r>
          </w:p>
          <w:p w14:paraId="0993D4BA" w14:textId="77777777" w:rsidR="00FE790B" w:rsidRPr="003466AE" w:rsidRDefault="00FE790B" w:rsidP="008D2144">
            <w:pPr>
              <w:rPr>
                <w:rFonts w:ascii="Trebuchet MS" w:hAnsi="Trebuchet MS" w:cs="Segoe UI"/>
                <w:sz w:val="20"/>
                <w:szCs w:val="20"/>
              </w:rPr>
            </w:pPr>
            <w:r w:rsidRPr="003466AE">
              <w:rPr>
                <w:rFonts w:ascii="Trebuchet MS" w:hAnsi="Trebuchet MS" w:cs="Segoe UI"/>
                <w:sz w:val="20"/>
                <w:szCs w:val="20"/>
              </w:rPr>
              <w:t>There is some evidence of work experience provided for young people by cultural organisations in Reading.</w:t>
            </w:r>
          </w:p>
        </w:tc>
      </w:tr>
      <w:tr w:rsidR="00FE790B" w:rsidRPr="003466AE" w14:paraId="488DC115" w14:textId="77777777" w:rsidTr="008D2144">
        <w:tc>
          <w:tcPr>
            <w:tcW w:w="4508" w:type="dxa"/>
          </w:tcPr>
          <w:p w14:paraId="54362D64" w14:textId="77777777" w:rsidR="00FE790B" w:rsidRPr="003466AE" w:rsidRDefault="00FE790B" w:rsidP="008D2144">
            <w:pPr>
              <w:rPr>
                <w:rFonts w:ascii="Trebuchet MS" w:hAnsi="Trebuchet MS" w:cs="Segoe UI"/>
                <w:sz w:val="20"/>
                <w:szCs w:val="20"/>
              </w:rPr>
            </w:pPr>
            <w:r w:rsidRPr="003466AE">
              <w:rPr>
                <w:rFonts w:ascii="Trebuchet MS" w:hAnsi="Trebuchet MS" w:cs="Segoe UI"/>
                <w:sz w:val="20"/>
                <w:szCs w:val="20"/>
              </w:rPr>
              <w:t>Between September 2016 and August 2019 1,500 children and young people in Reading will have engaged in Arts Award with at least 750 achieving accreditation at one or more levels</w:t>
            </w:r>
          </w:p>
        </w:tc>
        <w:tc>
          <w:tcPr>
            <w:tcW w:w="4508" w:type="dxa"/>
          </w:tcPr>
          <w:p w14:paraId="3D783B75" w14:textId="77777777" w:rsidR="00FE790B" w:rsidRPr="003466AE" w:rsidRDefault="00FE790B" w:rsidP="008D2144">
            <w:pPr>
              <w:rPr>
                <w:rFonts w:ascii="Trebuchet MS" w:hAnsi="Trebuchet MS" w:cs="Segoe UI"/>
                <w:sz w:val="20"/>
                <w:szCs w:val="20"/>
              </w:rPr>
            </w:pPr>
            <w:r w:rsidRPr="003466AE">
              <w:rPr>
                <w:rFonts w:ascii="Trebuchet MS" w:hAnsi="Trebuchet MS" w:cs="Segoe UI"/>
                <w:sz w:val="20"/>
                <w:szCs w:val="20"/>
              </w:rPr>
              <w:t>Survey respondents say that Arts Award at Discover level has had large take up, however there are no figures for this.</w:t>
            </w:r>
          </w:p>
        </w:tc>
      </w:tr>
      <w:tr w:rsidR="00FE790B" w:rsidRPr="003466AE" w14:paraId="6C571651" w14:textId="77777777" w:rsidTr="008D2144">
        <w:tc>
          <w:tcPr>
            <w:tcW w:w="4508" w:type="dxa"/>
          </w:tcPr>
          <w:p w14:paraId="01352AB5" w14:textId="27244517" w:rsidR="00FE790B" w:rsidRPr="003466AE" w:rsidRDefault="00FE790B" w:rsidP="008D2144">
            <w:pPr>
              <w:rPr>
                <w:rFonts w:ascii="Trebuchet MS" w:hAnsi="Trebuchet MS" w:cs="Segoe UI"/>
                <w:sz w:val="20"/>
                <w:szCs w:val="20"/>
              </w:rPr>
            </w:pPr>
            <w:r w:rsidRPr="003466AE">
              <w:rPr>
                <w:rFonts w:ascii="Trebuchet MS" w:hAnsi="Trebuchet MS" w:cs="Segoe UI"/>
                <w:sz w:val="20"/>
                <w:szCs w:val="20"/>
              </w:rPr>
              <w:t xml:space="preserve">Over the term of the CEP Action Plan 30 schools and colleges in Reading will have gained </w:t>
            </w:r>
            <w:r w:rsidR="00104964" w:rsidRPr="003466AE">
              <w:rPr>
                <w:rFonts w:ascii="Trebuchet MS" w:hAnsi="Trebuchet MS" w:cs="Segoe UI"/>
                <w:sz w:val="20"/>
                <w:szCs w:val="20"/>
              </w:rPr>
              <w:t>Artsmark</w:t>
            </w:r>
            <w:r w:rsidRPr="003466AE">
              <w:rPr>
                <w:rFonts w:ascii="Trebuchet MS" w:hAnsi="Trebuchet MS" w:cs="Segoe UI"/>
                <w:sz w:val="20"/>
                <w:szCs w:val="20"/>
              </w:rPr>
              <w:t xml:space="preserve"> status </w:t>
            </w:r>
          </w:p>
        </w:tc>
        <w:tc>
          <w:tcPr>
            <w:tcW w:w="4508" w:type="dxa"/>
          </w:tcPr>
          <w:p w14:paraId="6FB420B1" w14:textId="5482E913" w:rsidR="00FE790B" w:rsidRPr="003466AE" w:rsidRDefault="00FE790B" w:rsidP="008D2144">
            <w:pPr>
              <w:rPr>
                <w:rFonts w:ascii="Trebuchet MS" w:hAnsi="Trebuchet MS" w:cs="Segoe UI"/>
                <w:sz w:val="20"/>
                <w:szCs w:val="20"/>
              </w:rPr>
            </w:pPr>
            <w:r w:rsidRPr="003466AE">
              <w:rPr>
                <w:rFonts w:ascii="Trebuchet MS" w:hAnsi="Trebuchet MS" w:cs="Segoe UI"/>
                <w:sz w:val="20"/>
                <w:szCs w:val="20"/>
              </w:rPr>
              <w:t xml:space="preserve">15 Schools have registered to work towards </w:t>
            </w:r>
            <w:r w:rsidR="00104964" w:rsidRPr="003466AE">
              <w:rPr>
                <w:rFonts w:ascii="Trebuchet MS" w:hAnsi="Trebuchet MS" w:cs="Segoe UI"/>
                <w:sz w:val="20"/>
                <w:szCs w:val="20"/>
              </w:rPr>
              <w:t>Artsmark</w:t>
            </w:r>
            <w:r w:rsidRPr="003466AE">
              <w:rPr>
                <w:rFonts w:ascii="Trebuchet MS" w:hAnsi="Trebuchet MS" w:cs="Segoe UI"/>
                <w:sz w:val="20"/>
                <w:szCs w:val="20"/>
              </w:rPr>
              <w:t>, including those working through the Schools Connect programme. This represents 23% of schools in Reading.</w:t>
            </w:r>
          </w:p>
        </w:tc>
      </w:tr>
      <w:tr w:rsidR="00FE790B" w:rsidRPr="003466AE" w14:paraId="7A606274" w14:textId="77777777" w:rsidTr="008D2144">
        <w:tc>
          <w:tcPr>
            <w:tcW w:w="4508" w:type="dxa"/>
          </w:tcPr>
          <w:p w14:paraId="64001C15" w14:textId="77777777" w:rsidR="00FE790B" w:rsidRPr="003466AE" w:rsidRDefault="00FE790B" w:rsidP="008D2144">
            <w:pPr>
              <w:rPr>
                <w:rFonts w:ascii="Trebuchet MS" w:hAnsi="Trebuchet MS" w:cs="Segoe UI"/>
                <w:sz w:val="20"/>
                <w:szCs w:val="20"/>
              </w:rPr>
            </w:pPr>
            <w:r w:rsidRPr="003466AE">
              <w:rPr>
                <w:rFonts w:ascii="Trebuchet MS" w:hAnsi="Trebuchet MS" w:cs="Segoe UI"/>
                <w:sz w:val="20"/>
                <w:szCs w:val="20"/>
              </w:rPr>
              <w:t>Between September 2016 and August 2019 20+ partner organisations will actively participate, in collaboration, in delivering the CEP Action Plan</w:t>
            </w:r>
          </w:p>
        </w:tc>
        <w:tc>
          <w:tcPr>
            <w:tcW w:w="4508" w:type="dxa"/>
          </w:tcPr>
          <w:p w14:paraId="734238CD" w14:textId="77777777" w:rsidR="00FE790B" w:rsidRPr="003466AE" w:rsidRDefault="00FE790B" w:rsidP="008D2144">
            <w:pPr>
              <w:rPr>
                <w:rFonts w:ascii="Trebuchet MS" w:hAnsi="Trebuchet MS" w:cs="Segoe UI"/>
                <w:sz w:val="20"/>
                <w:szCs w:val="20"/>
              </w:rPr>
            </w:pPr>
            <w:proofErr w:type="gramStart"/>
            <w:r w:rsidRPr="003466AE">
              <w:rPr>
                <w:rFonts w:ascii="Trebuchet MS" w:hAnsi="Trebuchet MS" w:cs="Segoe UI"/>
                <w:sz w:val="20"/>
                <w:szCs w:val="20"/>
              </w:rPr>
              <w:t>A number of</w:t>
            </w:r>
            <w:proofErr w:type="gramEnd"/>
            <w:r w:rsidRPr="003466AE">
              <w:rPr>
                <w:rFonts w:ascii="Trebuchet MS" w:hAnsi="Trebuchet MS" w:cs="Segoe UI"/>
                <w:sz w:val="20"/>
                <w:szCs w:val="20"/>
              </w:rPr>
              <w:t xml:space="preserve"> partner organisations have actively collaborated.</w:t>
            </w:r>
          </w:p>
          <w:p w14:paraId="4E8A153F" w14:textId="77777777" w:rsidR="00FE790B" w:rsidRPr="003466AE" w:rsidRDefault="00FE790B" w:rsidP="008D2144">
            <w:pPr>
              <w:rPr>
                <w:rFonts w:ascii="Trebuchet MS" w:hAnsi="Trebuchet MS" w:cs="Segoe UI"/>
                <w:sz w:val="20"/>
                <w:szCs w:val="20"/>
              </w:rPr>
            </w:pPr>
          </w:p>
          <w:p w14:paraId="225DE6A2" w14:textId="19D4478E" w:rsidR="00FE790B" w:rsidRPr="003466AE" w:rsidRDefault="00FE790B" w:rsidP="008D2144">
            <w:pPr>
              <w:rPr>
                <w:rFonts w:ascii="Trebuchet MS" w:hAnsi="Trebuchet MS" w:cs="Segoe UI"/>
                <w:sz w:val="20"/>
                <w:szCs w:val="20"/>
              </w:rPr>
            </w:pPr>
            <w:r w:rsidRPr="003466AE">
              <w:rPr>
                <w:rFonts w:ascii="Trebuchet MS" w:hAnsi="Trebuchet MS" w:cs="Segoe UI"/>
                <w:sz w:val="20"/>
                <w:szCs w:val="20"/>
                <w:lang w:val="en-US"/>
              </w:rPr>
              <w:t>In terms of Artswork investment into Reading CEP: </w:t>
            </w:r>
          </w:p>
          <w:p w14:paraId="0765990A" w14:textId="77777777" w:rsidR="00FE790B" w:rsidRPr="003466AE" w:rsidRDefault="00FE790B" w:rsidP="008D2144">
            <w:pPr>
              <w:rPr>
                <w:rFonts w:ascii="Trebuchet MS" w:hAnsi="Trebuchet MS" w:cs="Segoe UI"/>
                <w:sz w:val="20"/>
                <w:szCs w:val="20"/>
              </w:rPr>
            </w:pPr>
            <w:r w:rsidRPr="003466AE">
              <w:rPr>
                <w:rFonts w:ascii="Trebuchet MS" w:hAnsi="Trebuchet MS" w:cs="Segoe UI"/>
                <w:sz w:val="20"/>
                <w:szCs w:val="20"/>
                <w:lang w:val="en-US"/>
              </w:rPr>
              <w:t>9k transition funds 2018, 10k start up funding 2015;</w:t>
            </w:r>
          </w:p>
          <w:p w14:paraId="5FACD359" w14:textId="52AFBFA2" w:rsidR="00FE790B" w:rsidRPr="003466AE" w:rsidRDefault="00FE790B" w:rsidP="008D2144">
            <w:pPr>
              <w:rPr>
                <w:rFonts w:ascii="Trebuchet MS" w:hAnsi="Trebuchet MS" w:cs="Segoe UI"/>
                <w:sz w:val="20"/>
                <w:szCs w:val="20"/>
              </w:rPr>
            </w:pPr>
            <w:r w:rsidRPr="003466AE">
              <w:rPr>
                <w:rFonts w:ascii="Trebuchet MS" w:hAnsi="Trebuchet MS" w:cs="Segoe UI"/>
                <w:sz w:val="20"/>
                <w:szCs w:val="20"/>
                <w:lang w:val="en-US"/>
              </w:rPr>
              <w:t xml:space="preserve"> Total of £81k Partnership Investment over </w:t>
            </w:r>
            <w:r w:rsidR="00097D3C" w:rsidRPr="003466AE">
              <w:rPr>
                <w:rFonts w:ascii="Trebuchet MS" w:hAnsi="Trebuchet MS" w:cs="Segoe UI"/>
                <w:sz w:val="20"/>
                <w:szCs w:val="20"/>
                <w:lang w:val="en-US"/>
              </w:rPr>
              <w:t>2 applications levering</w:t>
            </w:r>
            <w:r w:rsidRPr="003466AE">
              <w:rPr>
                <w:rFonts w:ascii="Trebuchet MS" w:hAnsi="Trebuchet MS" w:cs="Segoe UI"/>
                <w:sz w:val="20"/>
                <w:szCs w:val="20"/>
                <w:lang w:val="en-US"/>
              </w:rPr>
              <w:t xml:space="preserve"> in £</w:t>
            </w:r>
            <w:r w:rsidR="00097D3C" w:rsidRPr="003466AE">
              <w:rPr>
                <w:rFonts w:ascii="Trebuchet MS" w:hAnsi="Trebuchet MS" w:cs="Segoe UI"/>
                <w:sz w:val="20"/>
                <w:szCs w:val="20"/>
                <w:lang w:val="en-US"/>
              </w:rPr>
              <w:t>97,700.</w:t>
            </w:r>
          </w:p>
          <w:p w14:paraId="0434D873" w14:textId="77777777" w:rsidR="00FE790B" w:rsidRPr="003466AE" w:rsidRDefault="00FE790B" w:rsidP="008D2144">
            <w:pPr>
              <w:rPr>
                <w:rFonts w:ascii="Trebuchet MS" w:hAnsi="Trebuchet MS" w:cs="Segoe UI"/>
                <w:sz w:val="20"/>
                <w:szCs w:val="20"/>
              </w:rPr>
            </w:pPr>
          </w:p>
        </w:tc>
      </w:tr>
      <w:tr w:rsidR="00FE790B" w:rsidRPr="003466AE" w14:paraId="5E3EBAA2" w14:textId="77777777" w:rsidTr="008D2144">
        <w:tc>
          <w:tcPr>
            <w:tcW w:w="4508" w:type="dxa"/>
          </w:tcPr>
          <w:p w14:paraId="5EAE028F" w14:textId="77777777" w:rsidR="00FE790B" w:rsidRPr="003466AE" w:rsidRDefault="00FE790B" w:rsidP="008D2144">
            <w:pPr>
              <w:rPr>
                <w:rFonts w:ascii="Trebuchet MS" w:hAnsi="Trebuchet MS" w:cs="Segoe UI"/>
                <w:sz w:val="20"/>
                <w:szCs w:val="20"/>
              </w:rPr>
            </w:pPr>
            <w:r w:rsidRPr="003466AE">
              <w:rPr>
                <w:rFonts w:ascii="Trebuchet MS" w:hAnsi="Trebuchet MS" w:cs="Segoe UI"/>
                <w:sz w:val="20"/>
                <w:szCs w:val="20"/>
              </w:rPr>
              <w:t>By August 2019 a further 3 Year CEP Action Plan will have been developed and resources secured to maintain a sustainable infrastructure for comprehensive ongoing arts and cultural engagement and participation from Reading’s children and young people</w:t>
            </w:r>
          </w:p>
        </w:tc>
        <w:tc>
          <w:tcPr>
            <w:tcW w:w="4508" w:type="dxa"/>
          </w:tcPr>
          <w:p w14:paraId="54A5230E" w14:textId="77777777" w:rsidR="00FE790B" w:rsidRPr="003466AE" w:rsidRDefault="00FE790B" w:rsidP="008D2144">
            <w:pPr>
              <w:rPr>
                <w:rFonts w:ascii="Trebuchet MS" w:hAnsi="Trebuchet MS" w:cs="Segoe UI"/>
                <w:sz w:val="20"/>
                <w:szCs w:val="20"/>
              </w:rPr>
            </w:pPr>
            <w:r w:rsidRPr="003466AE">
              <w:rPr>
                <w:rFonts w:ascii="Trebuchet MS" w:hAnsi="Trebuchet MS" w:cs="Segoe UI"/>
                <w:sz w:val="20"/>
                <w:szCs w:val="20"/>
              </w:rPr>
              <w:t>In development</w:t>
            </w:r>
          </w:p>
        </w:tc>
      </w:tr>
    </w:tbl>
    <w:p w14:paraId="7A16FF78" w14:textId="77777777" w:rsidR="00FE790B" w:rsidRPr="003466AE" w:rsidRDefault="00FE790B" w:rsidP="00067B71">
      <w:pPr>
        <w:pStyle w:val="ListParagraph"/>
        <w:ind w:left="1080"/>
        <w:rPr>
          <w:rFonts w:ascii="Trebuchet MS" w:hAnsi="Trebuchet MS" w:cs="Segoe UI"/>
          <w:sz w:val="20"/>
          <w:szCs w:val="20"/>
        </w:rPr>
      </w:pPr>
    </w:p>
    <w:p w14:paraId="5F53998D" w14:textId="77777777" w:rsidR="00FE790B" w:rsidRPr="003466AE" w:rsidRDefault="00FE790B" w:rsidP="00067B71">
      <w:pPr>
        <w:rPr>
          <w:rFonts w:ascii="Trebuchet MS" w:hAnsi="Trebuchet MS" w:cs="Segoe UI"/>
          <w:sz w:val="20"/>
          <w:szCs w:val="20"/>
        </w:rPr>
      </w:pPr>
      <w:r w:rsidRPr="003466AE">
        <w:rPr>
          <w:rFonts w:ascii="Trebuchet MS" w:hAnsi="Trebuchet MS" w:cs="Segoe UI"/>
          <w:sz w:val="20"/>
          <w:szCs w:val="20"/>
        </w:rPr>
        <w:t>* By targeting activity in areas of deprivation this objective can be focused and evaluated</w:t>
      </w:r>
    </w:p>
    <w:p w14:paraId="0988AB99" w14:textId="63AAC128" w:rsidR="00FE790B" w:rsidRPr="003466AE" w:rsidRDefault="00FE790B" w:rsidP="002769B0">
      <w:pPr>
        <w:rPr>
          <w:rFonts w:ascii="Trebuchet MS" w:hAnsi="Trebuchet MS"/>
        </w:rPr>
      </w:pPr>
      <w:r w:rsidRPr="003466AE">
        <w:rPr>
          <w:rFonts w:ascii="Trebuchet MS" w:hAnsi="Trebuchet MS" w:cs="Segoe UI"/>
          <w:sz w:val="20"/>
          <w:szCs w:val="20"/>
        </w:rPr>
        <w:t>**Meaning that young people from Reading will have achieved relevant accreditation through arts related degree programmes, BTEC Arts programmes, Silver or Gold Arts Awards, Level 5 or above Music Grades, specific and recognised theatre and dance awards, or equivalents</w:t>
      </w:r>
    </w:p>
    <w:p w14:paraId="7C063882" w14:textId="60EC7671" w:rsidR="0055155C" w:rsidRPr="003466AE" w:rsidRDefault="00FB4A96" w:rsidP="00157BD6">
      <w:pPr>
        <w:pStyle w:val="Subtitle"/>
        <w:rPr>
          <w:rFonts w:ascii="Trebuchet MS" w:hAnsi="Trebuchet MS"/>
        </w:rPr>
      </w:pPr>
      <w:r w:rsidRPr="003466AE">
        <w:rPr>
          <w:rFonts w:ascii="Trebuchet MS" w:hAnsi="Trebuchet MS"/>
          <w:b/>
          <w:bCs/>
        </w:rPr>
        <w:br w:type="page"/>
      </w:r>
      <w:r w:rsidR="0055155C" w:rsidRPr="003466AE">
        <w:rPr>
          <w:rFonts w:ascii="Trebuchet MS" w:hAnsi="Trebuchet MS"/>
        </w:rPr>
        <w:t xml:space="preserve">Appendix </w:t>
      </w:r>
      <w:r w:rsidR="00157BD6" w:rsidRPr="003466AE">
        <w:rPr>
          <w:rFonts w:ascii="Trebuchet MS" w:hAnsi="Trebuchet MS"/>
        </w:rPr>
        <w:t>5</w:t>
      </w:r>
    </w:p>
    <w:p w14:paraId="595C915E" w14:textId="41B2FB76" w:rsidR="00FE790B" w:rsidRPr="003466AE" w:rsidRDefault="00FE790B" w:rsidP="00FE790B">
      <w:pPr>
        <w:rPr>
          <w:rFonts w:ascii="Trebuchet MS" w:hAnsi="Trebuchet MS" w:cs="Segoe UI"/>
          <w:b/>
          <w:bCs/>
        </w:rPr>
      </w:pPr>
      <w:r w:rsidRPr="003466AE">
        <w:rPr>
          <w:rFonts w:ascii="Trebuchet MS" w:hAnsi="Trebuchet MS" w:cs="Segoe UI"/>
          <w:b/>
          <w:bCs/>
        </w:rPr>
        <w:t xml:space="preserve">Results of consultation </w:t>
      </w:r>
      <w:r w:rsidR="00CE55C8" w:rsidRPr="003466AE">
        <w:rPr>
          <w:rFonts w:ascii="Trebuchet MS" w:hAnsi="Trebuchet MS" w:cs="Segoe UI"/>
          <w:b/>
          <w:bCs/>
        </w:rPr>
        <w:t>Lego® Serious Play®</w:t>
      </w:r>
      <w:r w:rsidR="00CE55C8" w:rsidRPr="003466AE">
        <w:rPr>
          <w:rFonts w:ascii="Trebuchet MS" w:hAnsi="Trebuchet MS" w:cs="Segoe UI"/>
        </w:rPr>
        <w:t xml:space="preserve"> </w:t>
      </w:r>
      <w:r w:rsidRPr="003466AE">
        <w:rPr>
          <w:rFonts w:ascii="Trebuchet MS" w:hAnsi="Trebuchet MS" w:cs="Segoe UI"/>
          <w:b/>
          <w:bCs/>
        </w:rPr>
        <w:t>workshops</w:t>
      </w:r>
    </w:p>
    <w:p w14:paraId="4F41AA66" w14:textId="79B8B39B" w:rsidR="00FE790B" w:rsidRPr="003466AE" w:rsidRDefault="00FE790B" w:rsidP="00FE790B">
      <w:pPr>
        <w:rPr>
          <w:rFonts w:ascii="Trebuchet MS" w:hAnsi="Trebuchet MS" w:cs="Segoe UI"/>
        </w:rPr>
      </w:pPr>
      <w:r w:rsidRPr="003466AE">
        <w:rPr>
          <w:rFonts w:ascii="Trebuchet MS" w:hAnsi="Trebuchet MS" w:cs="Segoe UI"/>
        </w:rPr>
        <w:t xml:space="preserve">Following the survey, key themes to consider were drawn out and these formed the basis of the next stage of consultation, the </w:t>
      </w:r>
      <w:r w:rsidR="00CE55C8" w:rsidRPr="003466AE">
        <w:rPr>
          <w:rFonts w:ascii="Trebuchet MS" w:hAnsi="Trebuchet MS" w:cs="Segoe UI"/>
        </w:rPr>
        <w:t xml:space="preserve">Lego® Serious Play® </w:t>
      </w:r>
      <w:r w:rsidRPr="003466AE">
        <w:rPr>
          <w:rFonts w:ascii="Trebuchet MS" w:hAnsi="Trebuchet MS" w:cs="Segoe UI"/>
        </w:rPr>
        <w:t xml:space="preserve">Workshops. The consultation sessions were also informed by the new </w:t>
      </w:r>
      <w:r w:rsidR="00097D3C" w:rsidRPr="003466AE">
        <w:rPr>
          <w:rFonts w:ascii="Trebuchet MS" w:hAnsi="Trebuchet MS" w:cs="Segoe UI"/>
        </w:rPr>
        <w:t>Ten-Year</w:t>
      </w:r>
      <w:r w:rsidRPr="003466AE">
        <w:rPr>
          <w:rFonts w:ascii="Trebuchet MS" w:hAnsi="Trebuchet MS" w:cs="Segoe UI"/>
        </w:rPr>
        <w:t xml:space="preserve"> Strategy produced by Arts Council England, in order to ensure that the strategy was relevant to the wider cultural landscape.</w:t>
      </w:r>
    </w:p>
    <w:p w14:paraId="2532F06F" w14:textId="77777777" w:rsidR="00FE790B" w:rsidRPr="003466AE" w:rsidRDefault="00FE790B" w:rsidP="00FE790B">
      <w:pPr>
        <w:rPr>
          <w:rFonts w:ascii="Trebuchet MS" w:hAnsi="Trebuchet MS" w:cs="Segoe UI"/>
          <w:b/>
          <w:bCs/>
        </w:rPr>
      </w:pPr>
      <w:r w:rsidRPr="003466AE">
        <w:rPr>
          <w:rFonts w:ascii="Trebuchet MS" w:hAnsi="Trebuchet MS" w:cs="Segoe UI"/>
        </w:rPr>
        <w:t>3 questions were identified for the consultation group to consider:</w:t>
      </w:r>
    </w:p>
    <w:p w14:paraId="2E3EA2F3" w14:textId="56FDD4EA" w:rsidR="00FE790B" w:rsidRPr="003466AE" w:rsidRDefault="00FE790B" w:rsidP="00FE790B">
      <w:pPr>
        <w:pStyle w:val="ListParagraph"/>
        <w:numPr>
          <w:ilvl w:val="0"/>
          <w:numId w:val="18"/>
        </w:numPr>
        <w:rPr>
          <w:rFonts w:ascii="Trebuchet MS" w:hAnsi="Trebuchet MS" w:cs="Segoe UI"/>
        </w:rPr>
      </w:pPr>
      <w:r w:rsidRPr="003466AE">
        <w:rPr>
          <w:rFonts w:ascii="Trebuchet MS" w:hAnsi="Trebuchet MS" w:cs="Segoe UI"/>
          <w:b/>
          <w:bCs/>
        </w:rPr>
        <w:t>Creative people</w:t>
      </w:r>
      <w:r w:rsidRPr="003466AE">
        <w:rPr>
          <w:rFonts w:ascii="Trebuchet MS" w:hAnsi="Trebuchet MS" w:cs="Segoe UI"/>
        </w:rPr>
        <w:t xml:space="preserve">: What will the cultural landscape of Reading look like 3 years from now that enables </w:t>
      </w:r>
      <w:r w:rsidRPr="003466AE">
        <w:rPr>
          <w:rFonts w:ascii="Trebuchet MS" w:hAnsi="Trebuchet MS" w:cs="Segoe UI"/>
          <w:b/>
          <w:bCs/>
        </w:rPr>
        <w:t>ALL</w:t>
      </w:r>
      <w:r w:rsidRPr="003466AE">
        <w:rPr>
          <w:rFonts w:ascii="Trebuchet MS" w:hAnsi="Trebuchet MS" w:cs="Segoe UI"/>
        </w:rPr>
        <w:t xml:space="preserve"> </w:t>
      </w:r>
      <w:r w:rsidR="00024DC2" w:rsidRPr="003466AE">
        <w:rPr>
          <w:rFonts w:ascii="Trebuchet MS" w:hAnsi="Trebuchet MS" w:cs="Segoe UI"/>
        </w:rPr>
        <w:t>children and young people</w:t>
      </w:r>
      <w:r w:rsidRPr="003466AE">
        <w:rPr>
          <w:rFonts w:ascii="Trebuchet MS" w:hAnsi="Trebuchet MS" w:cs="Segoe UI"/>
        </w:rPr>
        <w:t xml:space="preserve"> to develop &amp; express creativity throughout their lives?</w:t>
      </w:r>
    </w:p>
    <w:p w14:paraId="33FE08D6" w14:textId="2CCACA98" w:rsidR="00FE790B" w:rsidRPr="003466AE" w:rsidRDefault="00FE790B" w:rsidP="00FE790B">
      <w:pPr>
        <w:pStyle w:val="ListParagraph"/>
        <w:numPr>
          <w:ilvl w:val="0"/>
          <w:numId w:val="18"/>
        </w:numPr>
        <w:rPr>
          <w:rFonts w:ascii="Trebuchet MS" w:hAnsi="Trebuchet MS" w:cs="Segoe UI"/>
        </w:rPr>
      </w:pPr>
      <w:r w:rsidRPr="003466AE">
        <w:rPr>
          <w:rFonts w:ascii="Trebuchet MS" w:hAnsi="Trebuchet MS" w:cs="Segoe UI"/>
          <w:b/>
          <w:bCs/>
        </w:rPr>
        <w:t xml:space="preserve">Cultural communities: </w:t>
      </w:r>
      <w:r w:rsidRPr="003466AE">
        <w:rPr>
          <w:rFonts w:ascii="Trebuchet MS" w:hAnsi="Trebuchet MS" w:cs="Segoe UI"/>
        </w:rPr>
        <w:t xml:space="preserve">3 years from now, how will culture and creativity have a broader impact on </w:t>
      </w:r>
      <w:r w:rsidR="00024DC2" w:rsidRPr="003466AE">
        <w:rPr>
          <w:rFonts w:ascii="Trebuchet MS" w:hAnsi="Trebuchet MS" w:cs="Segoe UI"/>
        </w:rPr>
        <w:t>children and young people</w:t>
      </w:r>
      <w:r w:rsidRPr="003466AE">
        <w:rPr>
          <w:rFonts w:ascii="Trebuchet MS" w:hAnsi="Trebuchet MS" w:cs="Segoe UI"/>
        </w:rPr>
        <w:t>?</w:t>
      </w:r>
    </w:p>
    <w:p w14:paraId="33A5DB4D" w14:textId="77777777" w:rsidR="00FE790B" w:rsidRPr="003466AE" w:rsidRDefault="00FE790B" w:rsidP="00FE790B">
      <w:pPr>
        <w:pStyle w:val="ListParagraph"/>
        <w:numPr>
          <w:ilvl w:val="0"/>
          <w:numId w:val="18"/>
        </w:numPr>
        <w:rPr>
          <w:rFonts w:ascii="Trebuchet MS" w:hAnsi="Trebuchet MS" w:cs="Segoe UI"/>
        </w:rPr>
      </w:pPr>
      <w:r w:rsidRPr="003466AE">
        <w:rPr>
          <w:rFonts w:ascii="Trebuchet MS" w:hAnsi="Trebuchet MS" w:cs="Segoe UI"/>
          <w:b/>
          <w:bCs/>
        </w:rPr>
        <w:t xml:space="preserve">A creative and cultural country: </w:t>
      </w:r>
      <w:r w:rsidRPr="003466AE">
        <w:rPr>
          <w:rFonts w:ascii="Trebuchet MS" w:hAnsi="Trebuchet MS" w:cs="Segoe UI"/>
        </w:rPr>
        <w:t>What does an innovative and collaborative CEP look like 3 years from now?</w:t>
      </w:r>
    </w:p>
    <w:p w14:paraId="68078D57" w14:textId="53031D78" w:rsidR="00FE790B" w:rsidRPr="003466AE" w:rsidRDefault="00FE790B" w:rsidP="002769B0">
      <w:pPr>
        <w:rPr>
          <w:rFonts w:ascii="Trebuchet MS" w:hAnsi="Trebuchet MS" w:cs="Segoe UI"/>
          <w:b/>
          <w:bCs/>
        </w:rPr>
      </w:pPr>
      <w:r w:rsidRPr="003466AE">
        <w:rPr>
          <w:rFonts w:ascii="Trebuchet MS" w:hAnsi="Trebuchet MS" w:cs="Segoe UI"/>
          <w:b/>
          <w:bCs/>
        </w:rPr>
        <w:t>Attendees at the workshop then used Lego</w:t>
      </w:r>
      <w:r w:rsidR="00CE55C8" w:rsidRPr="003466AE">
        <w:rPr>
          <w:rFonts w:ascii="Trebuchet MS" w:hAnsi="Trebuchet MS" w:cs="Segoe UI"/>
          <w:b/>
          <w:bCs/>
        </w:rPr>
        <w:t>®</w:t>
      </w:r>
      <w:r w:rsidRPr="003466AE">
        <w:rPr>
          <w:rFonts w:ascii="Trebuchet MS" w:hAnsi="Trebuchet MS" w:cs="Segoe UI"/>
          <w:b/>
          <w:bCs/>
        </w:rPr>
        <w:t xml:space="preserve"> to work together on building their vision, and from this they were able to articulate how they had explored the questions and were then able to identify </w:t>
      </w:r>
      <w:proofErr w:type="gramStart"/>
      <w:r w:rsidRPr="003466AE">
        <w:rPr>
          <w:rFonts w:ascii="Trebuchet MS" w:hAnsi="Trebuchet MS" w:cs="Segoe UI"/>
          <w:b/>
          <w:bCs/>
        </w:rPr>
        <w:t>a number of</w:t>
      </w:r>
      <w:proofErr w:type="gramEnd"/>
      <w:r w:rsidRPr="003466AE">
        <w:rPr>
          <w:rFonts w:ascii="Trebuchet MS" w:hAnsi="Trebuchet MS" w:cs="Segoe UI"/>
          <w:b/>
          <w:bCs/>
        </w:rPr>
        <w:t xml:space="preserve"> objectives for each of the three themes.</w:t>
      </w:r>
    </w:p>
    <w:p w14:paraId="4154BB08" w14:textId="7AA7FEC2" w:rsidR="00FE790B" w:rsidRPr="003466AE" w:rsidRDefault="00FE790B" w:rsidP="002769B0">
      <w:pPr>
        <w:rPr>
          <w:rFonts w:ascii="Trebuchet MS" w:hAnsi="Trebuchet MS" w:cs="Segoe UI"/>
        </w:rPr>
      </w:pPr>
    </w:p>
    <w:tbl>
      <w:tblPr>
        <w:tblW w:w="6080" w:type="dxa"/>
        <w:tblInd w:w="-15" w:type="dxa"/>
        <w:tblCellMar>
          <w:left w:w="0" w:type="dxa"/>
          <w:right w:w="0" w:type="dxa"/>
        </w:tblCellMar>
        <w:tblLook w:val="04A0" w:firstRow="1" w:lastRow="0" w:firstColumn="1" w:lastColumn="0" w:noHBand="0" w:noVBand="1"/>
      </w:tblPr>
      <w:tblGrid>
        <w:gridCol w:w="6080"/>
      </w:tblGrid>
      <w:tr w:rsidR="0097319C" w:rsidRPr="003466AE" w14:paraId="2CB47DBE" w14:textId="77777777" w:rsidTr="00AB0302">
        <w:trPr>
          <w:trHeight w:val="309"/>
        </w:trPr>
        <w:tc>
          <w:tcPr>
            <w:tcW w:w="6080" w:type="dxa"/>
            <w:noWrap/>
            <w:tcMar>
              <w:top w:w="0" w:type="dxa"/>
              <w:left w:w="108" w:type="dxa"/>
              <w:bottom w:w="0" w:type="dxa"/>
              <w:right w:w="108" w:type="dxa"/>
            </w:tcMar>
            <w:vAlign w:val="bottom"/>
            <w:hideMark/>
          </w:tcPr>
          <w:p w14:paraId="7D6F2A3E" w14:textId="23092DE8" w:rsidR="0097319C" w:rsidRPr="003466AE" w:rsidRDefault="0097319C">
            <w:pPr>
              <w:rPr>
                <w:rFonts w:ascii="Trebuchet MS" w:hAnsi="Trebuchet MS" w:cs="Segoe UI"/>
                <w:lang w:eastAsia="en-GB"/>
              </w:rPr>
            </w:pPr>
            <w:r w:rsidRPr="003466AE">
              <w:rPr>
                <w:rFonts w:ascii="Trebuchet MS" w:hAnsi="Trebuchet MS" w:cs="Segoe UI"/>
              </w:rPr>
              <w:t>Attendees at the Lego</w:t>
            </w:r>
            <w:r w:rsidR="00CE55C8" w:rsidRPr="003466AE">
              <w:rPr>
                <w:rFonts w:ascii="Trebuchet MS" w:hAnsi="Trebuchet MS" w:cs="Segoe UI"/>
                <w:b/>
                <w:bCs/>
              </w:rPr>
              <w:t>®</w:t>
            </w:r>
            <w:r w:rsidRPr="003466AE">
              <w:rPr>
                <w:rFonts w:ascii="Trebuchet MS" w:hAnsi="Trebuchet MS" w:cs="Segoe UI"/>
              </w:rPr>
              <w:t xml:space="preserve"> Serious Play</w:t>
            </w:r>
            <w:r w:rsidR="00CE55C8" w:rsidRPr="003466AE">
              <w:rPr>
                <w:rFonts w:ascii="Trebuchet MS" w:hAnsi="Trebuchet MS" w:cs="Segoe UI"/>
                <w:b/>
                <w:bCs/>
              </w:rPr>
              <w:t>®</w:t>
            </w:r>
            <w:r w:rsidR="00AB0302" w:rsidRPr="003466AE">
              <w:rPr>
                <w:rFonts w:ascii="Trebuchet MS" w:hAnsi="Trebuchet MS" w:cs="Segoe UI"/>
              </w:rPr>
              <w:t xml:space="preserve"> Strategic Plan</w:t>
            </w:r>
            <w:r w:rsidRPr="003466AE">
              <w:rPr>
                <w:rFonts w:ascii="Trebuchet MS" w:hAnsi="Trebuchet MS" w:cs="Segoe UI"/>
              </w:rPr>
              <w:t xml:space="preserve"> Workshop</w:t>
            </w:r>
            <w:r w:rsidR="00AB0302" w:rsidRPr="003466AE">
              <w:rPr>
                <w:rFonts w:ascii="Trebuchet MS" w:hAnsi="Trebuchet MS" w:cs="Segoe UI"/>
              </w:rPr>
              <w:t>:</w:t>
            </w:r>
          </w:p>
        </w:tc>
      </w:tr>
      <w:tr w:rsidR="0097319C" w:rsidRPr="003466AE" w14:paraId="354282A7" w14:textId="77777777" w:rsidTr="00AB0302">
        <w:trPr>
          <w:trHeight w:val="309"/>
        </w:trPr>
        <w:tc>
          <w:tcPr>
            <w:tcW w:w="6080" w:type="dxa"/>
            <w:noWrap/>
            <w:tcMar>
              <w:top w:w="0" w:type="dxa"/>
              <w:left w:w="108" w:type="dxa"/>
              <w:bottom w:w="0" w:type="dxa"/>
              <w:right w:w="108" w:type="dxa"/>
            </w:tcMar>
            <w:vAlign w:val="bottom"/>
            <w:hideMark/>
          </w:tcPr>
          <w:p w14:paraId="2348A72F" w14:textId="77777777" w:rsidR="0097319C" w:rsidRPr="003466AE" w:rsidRDefault="0097319C">
            <w:pPr>
              <w:rPr>
                <w:rFonts w:ascii="Trebuchet MS" w:hAnsi="Trebuchet MS" w:cs="Segoe UI"/>
                <w:lang w:eastAsia="en-GB"/>
              </w:rPr>
            </w:pPr>
            <w:r w:rsidRPr="003466AE">
              <w:rPr>
                <w:rFonts w:ascii="Trebuchet MS" w:hAnsi="Trebuchet MS" w:cs="Segoe UI"/>
                <w:color w:val="000000"/>
                <w:sz w:val="20"/>
                <w:szCs w:val="20"/>
                <w:lang w:eastAsia="en-GB"/>
              </w:rPr>
              <w:t>Culture Development RBC</w:t>
            </w:r>
          </w:p>
        </w:tc>
      </w:tr>
      <w:tr w:rsidR="0097319C" w:rsidRPr="003466AE" w14:paraId="7E3E16F3" w14:textId="77777777" w:rsidTr="00AB0302">
        <w:trPr>
          <w:trHeight w:val="309"/>
        </w:trPr>
        <w:tc>
          <w:tcPr>
            <w:tcW w:w="6080" w:type="dxa"/>
            <w:noWrap/>
            <w:tcMar>
              <w:top w:w="0" w:type="dxa"/>
              <w:left w:w="108" w:type="dxa"/>
              <w:bottom w:w="0" w:type="dxa"/>
              <w:right w:w="108" w:type="dxa"/>
            </w:tcMar>
            <w:vAlign w:val="bottom"/>
            <w:hideMark/>
          </w:tcPr>
          <w:p w14:paraId="539B0C92" w14:textId="77777777" w:rsidR="0097319C" w:rsidRPr="003466AE" w:rsidRDefault="0097319C">
            <w:pPr>
              <w:rPr>
                <w:rFonts w:ascii="Trebuchet MS" w:hAnsi="Trebuchet MS" w:cs="Segoe UI"/>
                <w:lang w:eastAsia="en-GB"/>
              </w:rPr>
            </w:pPr>
            <w:r w:rsidRPr="003466AE">
              <w:rPr>
                <w:rFonts w:ascii="Trebuchet MS" w:hAnsi="Trebuchet MS" w:cs="Segoe UI"/>
                <w:color w:val="000000"/>
                <w:sz w:val="20"/>
                <w:szCs w:val="20"/>
                <w:lang w:eastAsia="en-GB"/>
              </w:rPr>
              <w:t>Rock Academy</w:t>
            </w:r>
          </w:p>
        </w:tc>
      </w:tr>
      <w:tr w:rsidR="0097319C" w:rsidRPr="003466AE" w14:paraId="309E0A80" w14:textId="77777777" w:rsidTr="00AB0302">
        <w:trPr>
          <w:trHeight w:val="309"/>
        </w:trPr>
        <w:tc>
          <w:tcPr>
            <w:tcW w:w="6080" w:type="dxa"/>
            <w:noWrap/>
            <w:tcMar>
              <w:top w:w="0" w:type="dxa"/>
              <w:left w:w="108" w:type="dxa"/>
              <w:bottom w:w="0" w:type="dxa"/>
              <w:right w:w="108" w:type="dxa"/>
            </w:tcMar>
            <w:vAlign w:val="bottom"/>
            <w:hideMark/>
          </w:tcPr>
          <w:p w14:paraId="2F036748" w14:textId="77777777" w:rsidR="0097319C" w:rsidRPr="003466AE" w:rsidRDefault="0097319C">
            <w:pPr>
              <w:rPr>
                <w:rFonts w:ascii="Trebuchet MS" w:hAnsi="Trebuchet MS" w:cs="Segoe UI"/>
                <w:lang w:eastAsia="en-GB"/>
              </w:rPr>
            </w:pPr>
            <w:r w:rsidRPr="003466AE">
              <w:rPr>
                <w:rFonts w:ascii="Trebuchet MS" w:hAnsi="Trebuchet MS" w:cs="Segoe UI"/>
                <w:color w:val="000000"/>
                <w:sz w:val="20"/>
                <w:szCs w:val="20"/>
                <w:lang w:eastAsia="en-GB"/>
              </w:rPr>
              <w:t>Connect Reading</w:t>
            </w:r>
          </w:p>
        </w:tc>
      </w:tr>
      <w:tr w:rsidR="0097319C" w:rsidRPr="003466AE" w14:paraId="05C0C4A7" w14:textId="77777777" w:rsidTr="00AB0302">
        <w:trPr>
          <w:trHeight w:val="309"/>
        </w:trPr>
        <w:tc>
          <w:tcPr>
            <w:tcW w:w="6080" w:type="dxa"/>
            <w:noWrap/>
            <w:tcMar>
              <w:top w:w="0" w:type="dxa"/>
              <w:left w:w="108" w:type="dxa"/>
              <w:bottom w:w="0" w:type="dxa"/>
              <w:right w:w="108" w:type="dxa"/>
            </w:tcMar>
            <w:vAlign w:val="bottom"/>
            <w:hideMark/>
          </w:tcPr>
          <w:p w14:paraId="3A05A612" w14:textId="57B0314C" w:rsidR="0097319C" w:rsidRPr="003466AE" w:rsidRDefault="0097319C">
            <w:pPr>
              <w:rPr>
                <w:rFonts w:ascii="Trebuchet MS" w:hAnsi="Trebuchet MS" w:cs="Segoe UI"/>
                <w:lang w:eastAsia="en-GB"/>
              </w:rPr>
            </w:pPr>
            <w:r w:rsidRPr="003466AE">
              <w:rPr>
                <w:rFonts w:ascii="Trebuchet MS" w:hAnsi="Trebuchet MS" w:cs="Segoe UI"/>
                <w:color w:val="000000"/>
                <w:sz w:val="20"/>
                <w:szCs w:val="20"/>
                <w:lang w:eastAsia="en-GB"/>
              </w:rPr>
              <w:t>Reading Museum RBC</w:t>
            </w:r>
          </w:p>
        </w:tc>
      </w:tr>
      <w:tr w:rsidR="0097319C" w:rsidRPr="003466AE" w14:paraId="2314ABBE" w14:textId="77777777" w:rsidTr="00AB0302">
        <w:trPr>
          <w:trHeight w:val="309"/>
        </w:trPr>
        <w:tc>
          <w:tcPr>
            <w:tcW w:w="6080" w:type="dxa"/>
            <w:noWrap/>
            <w:tcMar>
              <w:top w:w="0" w:type="dxa"/>
              <w:left w:w="108" w:type="dxa"/>
              <w:bottom w:w="0" w:type="dxa"/>
              <w:right w:w="108" w:type="dxa"/>
            </w:tcMar>
            <w:vAlign w:val="bottom"/>
            <w:hideMark/>
          </w:tcPr>
          <w:p w14:paraId="4F44F26A" w14:textId="77777777" w:rsidR="0097319C" w:rsidRPr="003466AE" w:rsidRDefault="0097319C">
            <w:pPr>
              <w:rPr>
                <w:rFonts w:ascii="Trebuchet MS" w:hAnsi="Trebuchet MS" w:cs="Segoe UI"/>
                <w:lang w:eastAsia="en-GB"/>
              </w:rPr>
            </w:pPr>
            <w:r w:rsidRPr="003466AE">
              <w:rPr>
                <w:rFonts w:ascii="Trebuchet MS" w:hAnsi="Trebuchet MS" w:cs="Segoe UI"/>
                <w:color w:val="000000"/>
                <w:sz w:val="20"/>
                <w:szCs w:val="20"/>
                <w:lang w:eastAsia="en-GB"/>
              </w:rPr>
              <w:t>Reading Fringe Festival</w:t>
            </w:r>
          </w:p>
        </w:tc>
      </w:tr>
      <w:tr w:rsidR="0097319C" w:rsidRPr="003466AE" w14:paraId="7D0FA5E1" w14:textId="77777777" w:rsidTr="00AB0302">
        <w:trPr>
          <w:trHeight w:val="309"/>
        </w:trPr>
        <w:tc>
          <w:tcPr>
            <w:tcW w:w="6080" w:type="dxa"/>
            <w:noWrap/>
            <w:tcMar>
              <w:top w:w="0" w:type="dxa"/>
              <w:left w:w="108" w:type="dxa"/>
              <w:bottom w:w="0" w:type="dxa"/>
              <w:right w:w="108" w:type="dxa"/>
            </w:tcMar>
            <w:vAlign w:val="bottom"/>
            <w:hideMark/>
          </w:tcPr>
          <w:p w14:paraId="6B0D6CB1" w14:textId="77777777" w:rsidR="0097319C" w:rsidRPr="003466AE" w:rsidRDefault="0097319C">
            <w:pPr>
              <w:rPr>
                <w:rFonts w:ascii="Trebuchet MS" w:hAnsi="Trebuchet MS" w:cs="Segoe UI"/>
                <w:lang w:eastAsia="en-GB"/>
              </w:rPr>
            </w:pPr>
            <w:r w:rsidRPr="003466AE">
              <w:rPr>
                <w:rFonts w:ascii="Trebuchet MS" w:hAnsi="Trebuchet MS" w:cs="Segoe UI"/>
                <w:color w:val="000000"/>
                <w:sz w:val="20"/>
                <w:szCs w:val="20"/>
                <w:lang w:eastAsia="en-GB"/>
              </w:rPr>
              <w:t>Dance Reading</w:t>
            </w:r>
          </w:p>
        </w:tc>
      </w:tr>
      <w:tr w:rsidR="0097319C" w:rsidRPr="003466AE" w14:paraId="3FFD5EDF" w14:textId="77777777" w:rsidTr="00AB0302">
        <w:trPr>
          <w:trHeight w:val="309"/>
        </w:trPr>
        <w:tc>
          <w:tcPr>
            <w:tcW w:w="6080" w:type="dxa"/>
            <w:noWrap/>
            <w:tcMar>
              <w:top w:w="0" w:type="dxa"/>
              <w:left w:w="108" w:type="dxa"/>
              <w:bottom w:w="0" w:type="dxa"/>
              <w:right w:w="108" w:type="dxa"/>
            </w:tcMar>
            <w:vAlign w:val="bottom"/>
            <w:hideMark/>
          </w:tcPr>
          <w:p w14:paraId="5C5B9203" w14:textId="77777777" w:rsidR="0097319C" w:rsidRPr="003466AE" w:rsidRDefault="0097319C">
            <w:pPr>
              <w:rPr>
                <w:rFonts w:ascii="Trebuchet MS" w:hAnsi="Trebuchet MS" w:cs="Segoe UI"/>
                <w:lang w:eastAsia="en-GB"/>
              </w:rPr>
            </w:pPr>
            <w:r w:rsidRPr="003466AE">
              <w:rPr>
                <w:rFonts w:ascii="Trebuchet MS" w:hAnsi="Trebuchet MS" w:cs="Segoe UI"/>
                <w:color w:val="000000"/>
                <w:sz w:val="20"/>
                <w:szCs w:val="20"/>
                <w:lang w:eastAsia="en-GB"/>
              </w:rPr>
              <w:t>Artswork</w:t>
            </w:r>
          </w:p>
        </w:tc>
      </w:tr>
      <w:tr w:rsidR="0097319C" w:rsidRPr="003466AE" w14:paraId="47A55C27" w14:textId="77777777" w:rsidTr="00AB0302">
        <w:trPr>
          <w:trHeight w:val="309"/>
        </w:trPr>
        <w:tc>
          <w:tcPr>
            <w:tcW w:w="6080" w:type="dxa"/>
            <w:noWrap/>
            <w:tcMar>
              <w:top w:w="0" w:type="dxa"/>
              <w:left w:w="108" w:type="dxa"/>
              <w:bottom w:w="0" w:type="dxa"/>
              <w:right w:w="108" w:type="dxa"/>
            </w:tcMar>
            <w:vAlign w:val="bottom"/>
            <w:hideMark/>
          </w:tcPr>
          <w:p w14:paraId="762D6C6C" w14:textId="77777777" w:rsidR="0097319C" w:rsidRPr="003466AE" w:rsidRDefault="0097319C">
            <w:pPr>
              <w:rPr>
                <w:rFonts w:ascii="Trebuchet MS" w:hAnsi="Trebuchet MS" w:cs="Segoe UI"/>
                <w:lang w:eastAsia="en-GB"/>
              </w:rPr>
            </w:pPr>
            <w:r w:rsidRPr="003466AE">
              <w:rPr>
                <w:rFonts w:ascii="Trebuchet MS" w:hAnsi="Trebuchet MS" w:cs="Segoe UI"/>
                <w:color w:val="000000"/>
                <w:sz w:val="20"/>
                <w:szCs w:val="20"/>
                <w:lang w:eastAsia="en-GB"/>
              </w:rPr>
              <w:t>CP</w:t>
            </w:r>
          </w:p>
        </w:tc>
      </w:tr>
      <w:tr w:rsidR="0097319C" w:rsidRPr="003466AE" w14:paraId="2F7E15FD" w14:textId="77777777" w:rsidTr="00AB0302">
        <w:trPr>
          <w:trHeight w:val="309"/>
        </w:trPr>
        <w:tc>
          <w:tcPr>
            <w:tcW w:w="6080" w:type="dxa"/>
            <w:noWrap/>
            <w:tcMar>
              <w:top w:w="0" w:type="dxa"/>
              <w:left w:w="108" w:type="dxa"/>
              <w:bottom w:w="0" w:type="dxa"/>
              <w:right w:w="108" w:type="dxa"/>
            </w:tcMar>
            <w:vAlign w:val="bottom"/>
            <w:hideMark/>
          </w:tcPr>
          <w:p w14:paraId="2DCD13D1" w14:textId="77777777" w:rsidR="0097319C" w:rsidRPr="003466AE" w:rsidRDefault="0097319C">
            <w:pPr>
              <w:rPr>
                <w:rFonts w:ascii="Trebuchet MS" w:hAnsi="Trebuchet MS" w:cs="Segoe UI"/>
                <w:lang w:eastAsia="en-GB"/>
              </w:rPr>
            </w:pPr>
            <w:r w:rsidRPr="003466AE">
              <w:rPr>
                <w:rFonts w:ascii="Trebuchet MS" w:hAnsi="Trebuchet MS" w:cs="Segoe UI"/>
                <w:color w:val="000000"/>
                <w:sz w:val="20"/>
                <w:szCs w:val="20"/>
                <w:lang w:eastAsia="en-GB"/>
              </w:rPr>
              <w:t>RBC Library</w:t>
            </w:r>
          </w:p>
        </w:tc>
      </w:tr>
      <w:tr w:rsidR="0097319C" w:rsidRPr="003466AE" w14:paraId="0DBBC611" w14:textId="77777777" w:rsidTr="00AB0302">
        <w:trPr>
          <w:trHeight w:val="309"/>
        </w:trPr>
        <w:tc>
          <w:tcPr>
            <w:tcW w:w="6080" w:type="dxa"/>
            <w:noWrap/>
            <w:tcMar>
              <w:top w:w="0" w:type="dxa"/>
              <w:left w:w="108" w:type="dxa"/>
              <w:bottom w:w="0" w:type="dxa"/>
              <w:right w:w="108" w:type="dxa"/>
            </w:tcMar>
            <w:vAlign w:val="bottom"/>
            <w:hideMark/>
          </w:tcPr>
          <w:p w14:paraId="131E5551" w14:textId="77777777" w:rsidR="0097319C" w:rsidRPr="003466AE" w:rsidRDefault="0097319C">
            <w:pPr>
              <w:rPr>
                <w:rFonts w:ascii="Trebuchet MS" w:hAnsi="Trebuchet MS" w:cs="Segoe UI"/>
                <w:lang w:eastAsia="en-GB"/>
              </w:rPr>
            </w:pPr>
            <w:r w:rsidRPr="003466AE">
              <w:rPr>
                <w:rFonts w:ascii="Trebuchet MS" w:hAnsi="Trebuchet MS" w:cs="Segoe UI"/>
                <w:color w:val="000000"/>
                <w:sz w:val="20"/>
                <w:szCs w:val="20"/>
                <w:lang w:eastAsia="en-GB"/>
              </w:rPr>
              <w:t>RBC Children Care</w:t>
            </w:r>
          </w:p>
        </w:tc>
      </w:tr>
      <w:tr w:rsidR="0097319C" w:rsidRPr="003466AE" w14:paraId="5752A994" w14:textId="77777777" w:rsidTr="00AB0302">
        <w:trPr>
          <w:trHeight w:val="309"/>
        </w:trPr>
        <w:tc>
          <w:tcPr>
            <w:tcW w:w="6080" w:type="dxa"/>
            <w:noWrap/>
            <w:tcMar>
              <w:top w:w="0" w:type="dxa"/>
              <w:left w:w="108" w:type="dxa"/>
              <w:bottom w:w="0" w:type="dxa"/>
              <w:right w:w="108" w:type="dxa"/>
            </w:tcMar>
            <w:vAlign w:val="bottom"/>
            <w:hideMark/>
          </w:tcPr>
          <w:p w14:paraId="77AA3225" w14:textId="08585122" w:rsidR="0097319C" w:rsidRPr="003466AE" w:rsidRDefault="0097319C">
            <w:pPr>
              <w:rPr>
                <w:rFonts w:ascii="Trebuchet MS" w:hAnsi="Trebuchet MS" w:cs="Segoe UI"/>
                <w:lang w:eastAsia="en-GB"/>
              </w:rPr>
            </w:pPr>
            <w:r w:rsidRPr="003466AE">
              <w:rPr>
                <w:rFonts w:ascii="Trebuchet MS" w:hAnsi="Trebuchet MS" w:cs="Segoe UI"/>
                <w:color w:val="000000"/>
                <w:sz w:val="20"/>
                <w:szCs w:val="20"/>
                <w:lang w:eastAsia="en-GB"/>
              </w:rPr>
              <w:t>Berkshire Maestros</w:t>
            </w:r>
          </w:p>
        </w:tc>
      </w:tr>
      <w:tr w:rsidR="0097319C" w:rsidRPr="003466AE" w14:paraId="5AB823C5" w14:textId="77777777" w:rsidTr="00AB0302">
        <w:trPr>
          <w:trHeight w:val="309"/>
        </w:trPr>
        <w:tc>
          <w:tcPr>
            <w:tcW w:w="6080" w:type="dxa"/>
            <w:noWrap/>
            <w:tcMar>
              <w:top w:w="0" w:type="dxa"/>
              <w:left w:w="108" w:type="dxa"/>
              <w:bottom w:w="0" w:type="dxa"/>
              <w:right w:w="108" w:type="dxa"/>
            </w:tcMar>
            <w:vAlign w:val="bottom"/>
            <w:hideMark/>
          </w:tcPr>
          <w:p w14:paraId="19408196" w14:textId="77777777" w:rsidR="0097319C" w:rsidRPr="003466AE" w:rsidRDefault="0097319C">
            <w:pPr>
              <w:rPr>
                <w:rFonts w:ascii="Trebuchet MS" w:hAnsi="Trebuchet MS" w:cs="Segoe UI"/>
                <w:lang w:eastAsia="en-GB"/>
              </w:rPr>
            </w:pPr>
            <w:r w:rsidRPr="003466AE">
              <w:rPr>
                <w:rFonts w:ascii="Trebuchet MS" w:hAnsi="Trebuchet MS" w:cs="Segoe UI"/>
                <w:color w:val="000000"/>
                <w:sz w:val="20"/>
                <w:szCs w:val="20"/>
                <w:lang w:eastAsia="en-GB"/>
              </w:rPr>
              <w:t>Aspire2</w:t>
            </w:r>
          </w:p>
        </w:tc>
      </w:tr>
      <w:tr w:rsidR="0097319C" w:rsidRPr="003466AE" w14:paraId="0C812B68" w14:textId="77777777" w:rsidTr="00AB0302">
        <w:trPr>
          <w:trHeight w:val="309"/>
        </w:trPr>
        <w:tc>
          <w:tcPr>
            <w:tcW w:w="6080" w:type="dxa"/>
            <w:noWrap/>
            <w:tcMar>
              <w:top w:w="0" w:type="dxa"/>
              <w:left w:w="108" w:type="dxa"/>
              <w:bottom w:w="0" w:type="dxa"/>
              <w:right w:w="108" w:type="dxa"/>
            </w:tcMar>
            <w:vAlign w:val="bottom"/>
            <w:hideMark/>
          </w:tcPr>
          <w:p w14:paraId="654112F5" w14:textId="77777777" w:rsidR="0097319C" w:rsidRPr="003466AE" w:rsidRDefault="0097319C">
            <w:pPr>
              <w:rPr>
                <w:rFonts w:ascii="Trebuchet MS" w:hAnsi="Trebuchet MS" w:cs="Segoe UI"/>
                <w:lang w:eastAsia="en-GB"/>
              </w:rPr>
            </w:pPr>
            <w:r w:rsidRPr="003466AE">
              <w:rPr>
                <w:rFonts w:ascii="Trebuchet MS" w:hAnsi="Trebuchet MS" w:cs="Segoe UI"/>
                <w:color w:val="000000"/>
                <w:sz w:val="20"/>
                <w:szCs w:val="20"/>
                <w:lang w:eastAsia="en-GB"/>
              </w:rPr>
              <w:t>Reading Rep</w:t>
            </w:r>
          </w:p>
        </w:tc>
      </w:tr>
      <w:tr w:rsidR="0097319C" w:rsidRPr="003466AE" w14:paraId="69F5824D" w14:textId="77777777" w:rsidTr="00AB0302">
        <w:trPr>
          <w:trHeight w:val="309"/>
        </w:trPr>
        <w:tc>
          <w:tcPr>
            <w:tcW w:w="6080" w:type="dxa"/>
            <w:noWrap/>
            <w:tcMar>
              <w:top w:w="0" w:type="dxa"/>
              <w:left w:w="108" w:type="dxa"/>
              <w:bottom w:w="0" w:type="dxa"/>
              <w:right w:w="108" w:type="dxa"/>
            </w:tcMar>
            <w:vAlign w:val="bottom"/>
            <w:hideMark/>
          </w:tcPr>
          <w:p w14:paraId="526AE58F" w14:textId="7176023A" w:rsidR="0097319C" w:rsidRPr="003466AE" w:rsidRDefault="0097319C">
            <w:pPr>
              <w:rPr>
                <w:rFonts w:ascii="Trebuchet MS" w:hAnsi="Trebuchet MS" w:cs="Segoe UI"/>
                <w:lang w:eastAsia="en-GB"/>
              </w:rPr>
            </w:pPr>
            <w:r w:rsidRPr="003466AE">
              <w:rPr>
                <w:rFonts w:ascii="Trebuchet MS" w:hAnsi="Trebuchet MS" w:cs="Segoe UI"/>
                <w:color w:val="000000"/>
                <w:sz w:val="20"/>
                <w:szCs w:val="20"/>
                <w:lang w:eastAsia="en-GB"/>
              </w:rPr>
              <w:t>RBC Project Man</w:t>
            </w:r>
            <w:r w:rsidR="00067B71" w:rsidRPr="003466AE">
              <w:rPr>
                <w:rFonts w:ascii="Trebuchet MS" w:hAnsi="Trebuchet MS" w:cs="Segoe UI"/>
                <w:color w:val="000000"/>
                <w:sz w:val="20"/>
                <w:szCs w:val="20"/>
                <w:lang w:eastAsia="en-GB"/>
              </w:rPr>
              <w:t>a</w:t>
            </w:r>
            <w:r w:rsidRPr="003466AE">
              <w:rPr>
                <w:rFonts w:ascii="Trebuchet MS" w:hAnsi="Trebuchet MS" w:cs="Segoe UI"/>
                <w:color w:val="000000"/>
                <w:sz w:val="20"/>
                <w:szCs w:val="20"/>
                <w:lang w:eastAsia="en-GB"/>
              </w:rPr>
              <w:t>ger</w:t>
            </w:r>
          </w:p>
        </w:tc>
      </w:tr>
    </w:tbl>
    <w:p w14:paraId="76E2BF36" w14:textId="4026AA7F" w:rsidR="0097319C" w:rsidRDefault="0097319C" w:rsidP="002769B0">
      <w:pPr>
        <w:rPr>
          <w:rFonts w:ascii="Segoe UI" w:hAnsi="Segoe UI" w:cs="Segoe UI"/>
        </w:rPr>
      </w:pPr>
    </w:p>
    <w:p w14:paraId="2667AA1F" w14:textId="77777777" w:rsidR="003466AE" w:rsidRPr="005310C6" w:rsidRDefault="003466AE" w:rsidP="002769B0">
      <w:pPr>
        <w:rPr>
          <w:rFonts w:ascii="Segoe UI" w:hAnsi="Segoe UI" w:cs="Segoe UI"/>
        </w:rPr>
      </w:pPr>
    </w:p>
    <w:p w14:paraId="039FE068" w14:textId="4F2F2EA7" w:rsidR="00FE790B" w:rsidRPr="003466AE" w:rsidRDefault="00FE790B" w:rsidP="00067B71">
      <w:pPr>
        <w:pStyle w:val="ListParagraph"/>
        <w:numPr>
          <w:ilvl w:val="0"/>
          <w:numId w:val="31"/>
        </w:numPr>
        <w:ind w:left="284" w:hanging="284"/>
        <w:rPr>
          <w:rFonts w:ascii="Trebuchet MS" w:hAnsi="Trebuchet MS" w:cs="Segoe UI"/>
        </w:rPr>
      </w:pPr>
      <w:r w:rsidRPr="003466AE">
        <w:rPr>
          <w:rFonts w:ascii="Trebuchet MS" w:hAnsi="Trebuchet MS" w:cs="Segoe UI"/>
          <w:b/>
          <w:bCs/>
        </w:rPr>
        <w:t>Creative people</w:t>
      </w:r>
      <w:r w:rsidRPr="003466AE">
        <w:rPr>
          <w:rFonts w:ascii="Trebuchet MS" w:hAnsi="Trebuchet MS" w:cs="Segoe UI"/>
        </w:rPr>
        <w:t xml:space="preserve">: What will the cultural landscape of Reading look like 3 years from now that enables </w:t>
      </w:r>
      <w:r w:rsidRPr="003466AE">
        <w:rPr>
          <w:rFonts w:ascii="Trebuchet MS" w:hAnsi="Trebuchet MS" w:cs="Segoe UI"/>
          <w:b/>
          <w:bCs/>
        </w:rPr>
        <w:t>ALL</w:t>
      </w:r>
      <w:r w:rsidRPr="003466AE">
        <w:rPr>
          <w:rFonts w:ascii="Trebuchet MS" w:hAnsi="Trebuchet MS" w:cs="Segoe UI"/>
        </w:rPr>
        <w:t xml:space="preserve"> </w:t>
      </w:r>
      <w:r w:rsidR="00024DC2" w:rsidRPr="003466AE">
        <w:rPr>
          <w:rFonts w:ascii="Trebuchet MS" w:hAnsi="Trebuchet MS" w:cs="Segoe UI"/>
        </w:rPr>
        <w:t>children and young people</w:t>
      </w:r>
      <w:r w:rsidRPr="003466AE">
        <w:rPr>
          <w:rFonts w:ascii="Trebuchet MS" w:hAnsi="Trebuchet MS" w:cs="Segoe UI"/>
        </w:rPr>
        <w:t xml:space="preserve"> to develop &amp; express creativity throughout their lives?</w:t>
      </w:r>
    </w:p>
    <w:p w14:paraId="27709F25" w14:textId="77777777" w:rsidR="00FE790B" w:rsidRPr="003466AE" w:rsidRDefault="00FE790B" w:rsidP="00FE790B">
      <w:pPr>
        <w:pStyle w:val="ListParagraph"/>
        <w:rPr>
          <w:rFonts w:ascii="Trebuchet MS" w:hAnsi="Trebuchet MS" w:cs="Segoe UI"/>
        </w:rPr>
      </w:pPr>
    </w:p>
    <w:p w14:paraId="26960C1C" w14:textId="4B27E862" w:rsidR="00FE790B" w:rsidRPr="003466AE" w:rsidRDefault="00FE790B" w:rsidP="00FE790B">
      <w:pPr>
        <w:pStyle w:val="ListParagraph"/>
        <w:numPr>
          <w:ilvl w:val="0"/>
          <w:numId w:val="14"/>
        </w:numPr>
        <w:rPr>
          <w:rFonts w:ascii="Trebuchet MS" w:hAnsi="Trebuchet MS" w:cs="Segoe UI"/>
        </w:rPr>
      </w:pPr>
      <w:r w:rsidRPr="003466AE">
        <w:rPr>
          <w:rFonts w:ascii="Trebuchet MS" w:hAnsi="Trebuchet MS" w:cs="Segoe UI"/>
        </w:rPr>
        <w:t xml:space="preserve">Gatekeepers or blocks to </w:t>
      </w:r>
      <w:r w:rsidR="00024DC2" w:rsidRPr="003466AE">
        <w:rPr>
          <w:rFonts w:ascii="Trebuchet MS" w:hAnsi="Trebuchet MS" w:cs="Segoe UI"/>
        </w:rPr>
        <w:t>young people</w:t>
      </w:r>
      <w:r w:rsidRPr="003466AE">
        <w:rPr>
          <w:rFonts w:ascii="Trebuchet MS" w:hAnsi="Trebuchet MS" w:cs="Segoe UI"/>
        </w:rPr>
        <w:t xml:space="preserve"> accessing culture: bureaucracy, fear of the unknown, plus poverty and deprivation </w:t>
      </w:r>
    </w:p>
    <w:p w14:paraId="655B5474" w14:textId="5EBA3F31" w:rsidR="00FE790B" w:rsidRPr="003466AE" w:rsidRDefault="00FE790B" w:rsidP="00FE790B">
      <w:pPr>
        <w:pStyle w:val="ListParagraph"/>
        <w:numPr>
          <w:ilvl w:val="0"/>
          <w:numId w:val="14"/>
        </w:numPr>
        <w:rPr>
          <w:rFonts w:ascii="Trebuchet MS" w:hAnsi="Trebuchet MS" w:cs="Segoe UI"/>
          <w:b/>
          <w:bCs/>
        </w:rPr>
      </w:pPr>
      <w:r w:rsidRPr="003466AE">
        <w:rPr>
          <w:rFonts w:ascii="Trebuchet MS" w:hAnsi="Trebuchet MS" w:cs="Segoe UI"/>
        </w:rPr>
        <w:t xml:space="preserve">Must empower </w:t>
      </w:r>
      <w:r w:rsidR="00024DC2" w:rsidRPr="003466AE">
        <w:rPr>
          <w:rFonts w:ascii="Trebuchet MS" w:hAnsi="Trebuchet MS" w:cs="Segoe UI"/>
        </w:rPr>
        <w:t>young people</w:t>
      </w:r>
      <w:r w:rsidRPr="003466AE">
        <w:rPr>
          <w:rFonts w:ascii="Trebuchet MS" w:hAnsi="Trebuchet MS" w:cs="Segoe UI"/>
        </w:rPr>
        <w:t xml:space="preserve"> to advocate to other </w:t>
      </w:r>
      <w:r w:rsidR="00024DC2" w:rsidRPr="003466AE">
        <w:rPr>
          <w:rFonts w:ascii="Trebuchet MS" w:hAnsi="Trebuchet MS" w:cs="Segoe UI"/>
        </w:rPr>
        <w:t>young people</w:t>
      </w:r>
      <w:r w:rsidRPr="003466AE">
        <w:rPr>
          <w:rFonts w:ascii="Trebuchet MS" w:hAnsi="Trebuchet MS" w:cs="Segoe UI"/>
        </w:rPr>
        <w:t xml:space="preserve"> </w:t>
      </w:r>
    </w:p>
    <w:p w14:paraId="7BC3CE83" w14:textId="70F2CAF3" w:rsidR="00FE790B" w:rsidRPr="003466AE" w:rsidRDefault="00FE790B" w:rsidP="00FE790B">
      <w:pPr>
        <w:pStyle w:val="ListParagraph"/>
        <w:numPr>
          <w:ilvl w:val="0"/>
          <w:numId w:val="14"/>
        </w:numPr>
        <w:rPr>
          <w:rFonts w:ascii="Trebuchet MS" w:hAnsi="Trebuchet MS" w:cs="Segoe UI"/>
        </w:rPr>
      </w:pPr>
      <w:r w:rsidRPr="003466AE">
        <w:rPr>
          <w:rFonts w:ascii="Trebuchet MS" w:hAnsi="Trebuchet MS" w:cs="Segoe UI"/>
        </w:rPr>
        <w:t xml:space="preserve">Allowing </w:t>
      </w:r>
      <w:r w:rsidR="00024DC2" w:rsidRPr="003466AE">
        <w:rPr>
          <w:rFonts w:ascii="Trebuchet MS" w:hAnsi="Trebuchet MS" w:cs="Segoe UI"/>
        </w:rPr>
        <w:t>young people</w:t>
      </w:r>
      <w:r w:rsidRPr="003466AE">
        <w:rPr>
          <w:rFonts w:ascii="Trebuchet MS" w:hAnsi="Trebuchet MS" w:cs="Segoe UI"/>
        </w:rPr>
        <w:t xml:space="preserve"> to work with organisations to shape their own direction</w:t>
      </w:r>
    </w:p>
    <w:p w14:paraId="21D678C5" w14:textId="7F99A385" w:rsidR="00FE790B" w:rsidRPr="003466AE" w:rsidRDefault="00FE790B" w:rsidP="00FE790B">
      <w:pPr>
        <w:pStyle w:val="ListParagraph"/>
        <w:numPr>
          <w:ilvl w:val="0"/>
          <w:numId w:val="14"/>
        </w:numPr>
        <w:rPr>
          <w:rFonts w:ascii="Trebuchet MS" w:hAnsi="Trebuchet MS" w:cs="Segoe UI"/>
        </w:rPr>
      </w:pPr>
      <w:r w:rsidRPr="003466AE">
        <w:rPr>
          <w:rFonts w:ascii="Trebuchet MS" w:hAnsi="Trebuchet MS" w:cs="Segoe UI"/>
        </w:rPr>
        <w:t xml:space="preserve">Give </w:t>
      </w:r>
      <w:r w:rsidR="00024DC2" w:rsidRPr="003466AE">
        <w:rPr>
          <w:rFonts w:ascii="Trebuchet MS" w:hAnsi="Trebuchet MS" w:cs="Segoe UI"/>
        </w:rPr>
        <w:t>young people</w:t>
      </w:r>
      <w:r w:rsidRPr="003466AE">
        <w:rPr>
          <w:rFonts w:ascii="Trebuchet MS" w:hAnsi="Trebuchet MS" w:cs="Segoe UI"/>
        </w:rPr>
        <w:t xml:space="preserve"> more opportunities to experience diverse culture</w:t>
      </w:r>
    </w:p>
    <w:p w14:paraId="3BE3D6BD" w14:textId="374A3329" w:rsidR="00FE790B" w:rsidRPr="003466AE" w:rsidRDefault="00FE790B" w:rsidP="00FE790B">
      <w:pPr>
        <w:pStyle w:val="ListParagraph"/>
        <w:numPr>
          <w:ilvl w:val="0"/>
          <w:numId w:val="14"/>
        </w:numPr>
        <w:rPr>
          <w:rFonts w:ascii="Trebuchet MS" w:hAnsi="Trebuchet MS" w:cs="Segoe UI"/>
        </w:rPr>
      </w:pPr>
      <w:r w:rsidRPr="003466AE">
        <w:rPr>
          <w:rFonts w:ascii="Trebuchet MS" w:hAnsi="Trebuchet MS" w:cs="Segoe UI"/>
        </w:rPr>
        <w:t>A need to take care of culture for the future / environmental concern</w:t>
      </w:r>
    </w:p>
    <w:p w14:paraId="2EB1DAD7" w14:textId="77777777" w:rsidR="00FE790B" w:rsidRPr="003466AE" w:rsidRDefault="00FE790B" w:rsidP="00FE790B">
      <w:pPr>
        <w:pStyle w:val="ListParagraph"/>
        <w:numPr>
          <w:ilvl w:val="0"/>
          <w:numId w:val="14"/>
        </w:numPr>
        <w:rPr>
          <w:rFonts w:ascii="Trebuchet MS" w:hAnsi="Trebuchet MS" w:cs="Segoe UI"/>
        </w:rPr>
      </w:pPr>
      <w:r w:rsidRPr="003466AE">
        <w:rPr>
          <w:rFonts w:ascii="Trebuchet MS" w:hAnsi="Trebuchet MS" w:cs="Segoe UI"/>
        </w:rPr>
        <w:t>Target early years through parents:  at primary age, home environment is a bigger influence than school</w:t>
      </w:r>
    </w:p>
    <w:p w14:paraId="78253D33" w14:textId="77777777" w:rsidR="00FE790B" w:rsidRPr="003466AE" w:rsidRDefault="00FE790B" w:rsidP="00FE790B">
      <w:pPr>
        <w:pStyle w:val="ListParagraph"/>
        <w:numPr>
          <w:ilvl w:val="0"/>
          <w:numId w:val="14"/>
        </w:numPr>
        <w:rPr>
          <w:rFonts w:ascii="Trebuchet MS" w:hAnsi="Trebuchet MS" w:cs="Segoe UI"/>
        </w:rPr>
      </w:pPr>
      <w:r w:rsidRPr="003466AE">
        <w:rPr>
          <w:rFonts w:ascii="Trebuchet MS" w:hAnsi="Trebuchet MS" w:cs="Segoe UI"/>
        </w:rPr>
        <w:t>NEET pilot projects</w:t>
      </w:r>
    </w:p>
    <w:p w14:paraId="47A9B83A" w14:textId="77777777" w:rsidR="00FE790B" w:rsidRPr="003466AE" w:rsidRDefault="00FE790B" w:rsidP="00FE790B">
      <w:pPr>
        <w:pStyle w:val="ListParagraph"/>
        <w:numPr>
          <w:ilvl w:val="0"/>
          <w:numId w:val="14"/>
        </w:numPr>
        <w:rPr>
          <w:rFonts w:ascii="Trebuchet MS" w:hAnsi="Trebuchet MS" w:cs="Segoe UI"/>
        </w:rPr>
      </w:pPr>
      <w:r w:rsidRPr="003466AE">
        <w:rPr>
          <w:rFonts w:ascii="Trebuchet MS" w:hAnsi="Trebuchet MS" w:cs="Segoe UI"/>
        </w:rPr>
        <w:t>Work in partnership with organisations already working with hard to reach, not just within cultural sector</w:t>
      </w:r>
    </w:p>
    <w:p w14:paraId="550D55B9" w14:textId="7F077877" w:rsidR="00FE790B" w:rsidRPr="003466AE" w:rsidRDefault="00FE790B" w:rsidP="00067B71">
      <w:pPr>
        <w:ind w:left="284" w:hanging="284"/>
        <w:rPr>
          <w:rFonts w:ascii="Trebuchet MS" w:hAnsi="Trebuchet MS" w:cs="Segoe UI"/>
        </w:rPr>
      </w:pPr>
      <w:r w:rsidRPr="003466AE">
        <w:rPr>
          <w:rFonts w:ascii="Trebuchet MS" w:hAnsi="Trebuchet MS" w:cs="Segoe UI"/>
          <w:b/>
          <w:bCs/>
        </w:rPr>
        <w:t xml:space="preserve">2.  Cultural communities: </w:t>
      </w:r>
      <w:r w:rsidRPr="003466AE">
        <w:rPr>
          <w:rFonts w:ascii="Trebuchet MS" w:hAnsi="Trebuchet MS" w:cs="Segoe UI"/>
        </w:rPr>
        <w:t xml:space="preserve">3 years from now, how will culture and creativity have a broader impact on </w:t>
      </w:r>
      <w:r w:rsidR="00024DC2" w:rsidRPr="003466AE">
        <w:rPr>
          <w:rFonts w:ascii="Trebuchet MS" w:hAnsi="Trebuchet MS" w:cs="Segoe UI"/>
        </w:rPr>
        <w:t>children and young people</w:t>
      </w:r>
      <w:r w:rsidRPr="003466AE">
        <w:rPr>
          <w:rFonts w:ascii="Trebuchet MS" w:hAnsi="Trebuchet MS" w:cs="Segoe UI"/>
        </w:rPr>
        <w:t>?</w:t>
      </w:r>
    </w:p>
    <w:p w14:paraId="7B9E6D13" w14:textId="6C7A9F9D" w:rsidR="00FE790B" w:rsidRPr="003466AE" w:rsidRDefault="00FE790B" w:rsidP="00FE790B">
      <w:pPr>
        <w:pStyle w:val="ListParagraph"/>
        <w:numPr>
          <w:ilvl w:val="0"/>
          <w:numId w:val="14"/>
        </w:numPr>
        <w:rPr>
          <w:rFonts w:ascii="Trebuchet MS" w:hAnsi="Trebuchet MS" w:cs="Segoe UI"/>
        </w:rPr>
      </w:pPr>
      <w:r w:rsidRPr="003466AE">
        <w:rPr>
          <w:rFonts w:ascii="Trebuchet MS" w:hAnsi="Trebuchet MS" w:cs="Segoe UI"/>
        </w:rPr>
        <w:t xml:space="preserve">A gateway to two paths: - careers in culture, with a clear path; character development/transferable skills by taking part in culture </w:t>
      </w:r>
    </w:p>
    <w:p w14:paraId="07CB6E10" w14:textId="77777777" w:rsidR="00FE790B" w:rsidRPr="003466AE" w:rsidRDefault="00FE790B" w:rsidP="00FE790B">
      <w:pPr>
        <w:pStyle w:val="ListParagraph"/>
        <w:numPr>
          <w:ilvl w:val="0"/>
          <w:numId w:val="14"/>
        </w:numPr>
        <w:rPr>
          <w:rFonts w:ascii="Trebuchet MS" w:hAnsi="Trebuchet MS" w:cs="Segoe UI"/>
        </w:rPr>
      </w:pPr>
      <w:r w:rsidRPr="003466AE">
        <w:rPr>
          <w:rFonts w:ascii="Trebuchet MS" w:hAnsi="Trebuchet MS" w:cs="Segoe UI"/>
        </w:rPr>
        <w:t>The pathway has links to corporate world</w:t>
      </w:r>
    </w:p>
    <w:p w14:paraId="224A0E8B" w14:textId="77777777" w:rsidR="00FE790B" w:rsidRPr="003466AE" w:rsidRDefault="00FE790B" w:rsidP="00FE790B">
      <w:pPr>
        <w:pStyle w:val="ListParagraph"/>
        <w:numPr>
          <w:ilvl w:val="0"/>
          <w:numId w:val="14"/>
        </w:numPr>
        <w:rPr>
          <w:rFonts w:ascii="Trebuchet MS" w:hAnsi="Trebuchet MS" w:cs="Segoe UI"/>
        </w:rPr>
      </w:pPr>
      <w:r w:rsidRPr="003466AE">
        <w:rPr>
          <w:rFonts w:ascii="Trebuchet MS" w:hAnsi="Trebuchet MS" w:cs="Segoe UI"/>
        </w:rPr>
        <w:t>Arts Award throughout; Art Award needs to be communicated as a series of stepping stones</w:t>
      </w:r>
    </w:p>
    <w:p w14:paraId="0E1C9CDA" w14:textId="77777777" w:rsidR="00FE790B" w:rsidRPr="003466AE" w:rsidRDefault="00FE790B" w:rsidP="00FE790B">
      <w:pPr>
        <w:pStyle w:val="ListParagraph"/>
        <w:numPr>
          <w:ilvl w:val="0"/>
          <w:numId w:val="14"/>
        </w:numPr>
        <w:rPr>
          <w:rFonts w:ascii="Trebuchet MS" w:hAnsi="Trebuchet MS" w:cs="Segoe UI"/>
        </w:rPr>
      </w:pPr>
      <w:r w:rsidRPr="003466AE">
        <w:rPr>
          <w:rFonts w:ascii="Trebuchet MS" w:hAnsi="Trebuchet MS" w:cs="Segoe UI"/>
        </w:rPr>
        <w:t>Arts Award able to be achieved through other routes outside of school</w:t>
      </w:r>
    </w:p>
    <w:p w14:paraId="26E92693" w14:textId="050697A1" w:rsidR="00FE790B" w:rsidRPr="003466AE" w:rsidRDefault="00FE790B" w:rsidP="00067B71">
      <w:pPr>
        <w:pStyle w:val="ListParagraph"/>
        <w:numPr>
          <w:ilvl w:val="0"/>
          <w:numId w:val="14"/>
        </w:numPr>
        <w:rPr>
          <w:rFonts w:ascii="Trebuchet MS" w:hAnsi="Trebuchet MS" w:cs="Segoe UI"/>
        </w:rPr>
      </w:pPr>
      <w:r w:rsidRPr="003466AE">
        <w:rPr>
          <w:rFonts w:ascii="Trebuchet MS" w:hAnsi="Trebuchet MS" w:cs="Segoe UI"/>
        </w:rPr>
        <w:t>Gateway starts at early years and the pathway goes through to successful employment</w:t>
      </w:r>
    </w:p>
    <w:p w14:paraId="59799730" w14:textId="62D28830" w:rsidR="00FE790B" w:rsidRPr="003466AE" w:rsidRDefault="00FE790B" w:rsidP="00067B71">
      <w:pPr>
        <w:ind w:left="284" w:hanging="284"/>
        <w:rPr>
          <w:rFonts w:ascii="Trebuchet MS" w:hAnsi="Trebuchet MS" w:cs="Segoe UI"/>
        </w:rPr>
      </w:pPr>
      <w:r w:rsidRPr="003466AE">
        <w:rPr>
          <w:rFonts w:ascii="Trebuchet MS" w:hAnsi="Trebuchet MS" w:cs="Segoe UI"/>
          <w:b/>
          <w:bCs/>
        </w:rPr>
        <w:t xml:space="preserve">3. </w:t>
      </w:r>
      <w:r w:rsidR="00067B71" w:rsidRPr="003466AE">
        <w:rPr>
          <w:rFonts w:ascii="Trebuchet MS" w:hAnsi="Trebuchet MS" w:cs="Segoe UI"/>
          <w:b/>
          <w:bCs/>
        </w:rPr>
        <w:t xml:space="preserve"> </w:t>
      </w:r>
      <w:r w:rsidRPr="003466AE">
        <w:rPr>
          <w:rFonts w:ascii="Trebuchet MS" w:hAnsi="Trebuchet MS" w:cs="Segoe UI"/>
          <w:b/>
          <w:bCs/>
        </w:rPr>
        <w:t xml:space="preserve">A creative and cultural country: </w:t>
      </w:r>
      <w:r w:rsidRPr="003466AE">
        <w:rPr>
          <w:rFonts w:ascii="Trebuchet MS" w:hAnsi="Trebuchet MS" w:cs="Segoe UI"/>
        </w:rPr>
        <w:t>What does an innovative and collaborative CEP look</w:t>
      </w:r>
      <w:r w:rsidR="00067B71" w:rsidRPr="003466AE">
        <w:rPr>
          <w:rFonts w:ascii="Trebuchet MS" w:hAnsi="Trebuchet MS" w:cs="Segoe UI"/>
        </w:rPr>
        <w:t xml:space="preserve"> </w:t>
      </w:r>
      <w:r w:rsidRPr="003466AE">
        <w:rPr>
          <w:rFonts w:ascii="Trebuchet MS" w:hAnsi="Trebuchet MS" w:cs="Segoe UI"/>
        </w:rPr>
        <w:t>like 3 years from now?</w:t>
      </w:r>
    </w:p>
    <w:p w14:paraId="28A9F8B6" w14:textId="775D423A" w:rsidR="00FE790B" w:rsidRPr="003466AE" w:rsidRDefault="00FE790B" w:rsidP="00FE790B">
      <w:pPr>
        <w:pStyle w:val="ListParagraph"/>
        <w:numPr>
          <w:ilvl w:val="0"/>
          <w:numId w:val="14"/>
        </w:numPr>
        <w:rPr>
          <w:rFonts w:ascii="Trebuchet MS" w:hAnsi="Trebuchet MS" w:cs="Segoe UI"/>
        </w:rPr>
      </w:pPr>
      <w:r w:rsidRPr="003466AE">
        <w:rPr>
          <w:rFonts w:ascii="Trebuchet MS" w:hAnsi="Trebuchet MS" w:cs="Segoe UI"/>
        </w:rPr>
        <w:t xml:space="preserve">CEP branching out to more organisations, and </w:t>
      </w:r>
      <w:r w:rsidR="00097D3C" w:rsidRPr="003466AE">
        <w:rPr>
          <w:rFonts w:ascii="Trebuchet MS" w:hAnsi="Trebuchet MS" w:cs="Segoe UI"/>
        </w:rPr>
        <w:t>schools’</w:t>
      </w:r>
      <w:r w:rsidRPr="003466AE">
        <w:rPr>
          <w:rFonts w:ascii="Trebuchet MS" w:hAnsi="Trebuchet MS" w:cs="Segoe UI"/>
        </w:rPr>
        <w:t xml:space="preserve"> part of the CEP</w:t>
      </w:r>
    </w:p>
    <w:p w14:paraId="1BB723A7" w14:textId="77777777" w:rsidR="00FE790B" w:rsidRPr="003466AE" w:rsidRDefault="00FE790B" w:rsidP="00FE790B">
      <w:pPr>
        <w:pStyle w:val="ListParagraph"/>
        <w:numPr>
          <w:ilvl w:val="0"/>
          <w:numId w:val="14"/>
        </w:numPr>
        <w:rPr>
          <w:rFonts w:ascii="Trebuchet MS" w:hAnsi="Trebuchet MS" w:cs="Segoe UI"/>
        </w:rPr>
      </w:pPr>
      <w:r w:rsidRPr="003466AE">
        <w:rPr>
          <w:rFonts w:ascii="Trebuchet MS" w:hAnsi="Trebuchet MS" w:cs="Segoe UI"/>
        </w:rPr>
        <w:t>Governance above the CEP – needs the flag waving</w:t>
      </w:r>
    </w:p>
    <w:p w14:paraId="5BDF86B9" w14:textId="77777777" w:rsidR="00FE790B" w:rsidRPr="003466AE" w:rsidRDefault="00FE790B" w:rsidP="00FE790B">
      <w:pPr>
        <w:pStyle w:val="ListParagraph"/>
        <w:numPr>
          <w:ilvl w:val="0"/>
          <w:numId w:val="14"/>
        </w:numPr>
        <w:rPr>
          <w:rFonts w:ascii="Trebuchet MS" w:hAnsi="Trebuchet MS" w:cs="Segoe UI"/>
        </w:rPr>
      </w:pPr>
      <w:r w:rsidRPr="003466AE">
        <w:rPr>
          <w:rFonts w:ascii="Trebuchet MS" w:hAnsi="Trebuchet MS" w:cs="Segoe UI"/>
        </w:rPr>
        <w:t>Needs to be a shared role to steer the CEP</w:t>
      </w:r>
    </w:p>
    <w:p w14:paraId="294044DE" w14:textId="77777777" w:rsidR="00FE790B" w:rsidRPr="003466AE" w:rsidRDefault="00FE790B" w:rsidP="00FE790B">
      <w:pPr>
        <w:pStyle w:val="ListParagraph"/>
        <w:numPr>
          <w:ilvl w:val="0"/>
          <w:numId w:val="14"/>
        </w:numPr>
        <w:rPr>
          <w:rFonts w:ascii="Trebuchet MS" w:hAnsi="Trebuchet MS" w:cs="Segoe UI"/>
        </w:rPr>
      </w:pPr>
      <w:r w:rsidRPr="003466AE">
        <w:rPr>
          <w:rFonts w:ascii="Trebuchet MS" w:hAnsi="Trebuchet MS" w:cs="Segoe UI"/>
        </w:rPr>
        <w:t>Clear operational roles and strategic roles</w:t>
      </w:r>
    </w:p>
    <w:p w14:paraId="219ED470" w14:textId="3716B3CF" w:rsidR="00FE790B" w:rsidRPr="003466AE" w:rsidRDefault="00024DC2" w:rsidP="00FE790B">
      <w:pPr>
        <w:pStyle w:val="ListParagraph"/>
        <w:numPr>
          <w:ilvl w:val="0"/>
          <w:numId w:val="14"/>
        </w:numPr>
        <w:rPr>
          <w:rFonts w:ascii="Trebuchet MS" w:hAnsi="Trebuchet MS" w:cs="Segoe UI"/>
        </w:rPr>
      </w:pPr>
      <w:r w:rsidRPr="003466AE">
        <w:rPr>
          <w:rFonts w:ascii="Trebuchet MS" w:hAnsi="Trebuchet MS" w:cs="Segoe UI"/>
        </w:rPr>
        <w:t>young people</w:t>
      </w:r>
      <w:r w:rsidR="00FE790B" w:rsidRPr="003466AE">
        <w:rPr>
          <w:rFonts w:ascii="Trebuchet MS" w:hAnsi="Trebuchet MS" w:cs="Segoe UI"/>
        </w:rPr>
        <w:t xml:space="preserve"> are the face of the CEP and advocating for it</w:t>
      </w:r>
    </w:p>
    <w:p w14:paraId="654893B8" w14:textId="77777777" w:rsidR="00FE790B" w:rsidRPr="003466AE" w:rsidRDefault="00FE790B" w:rsidP="00FE790B">
      <w:pPr>
        <w:pStyle w:val="ListParagraph"/>
        <w:numPr>
          <w:ilvl w:val="0"/>
          <w:numId w:val="14"/>
        </w:numPr>
        <w:rPr>
          <w:rFonts w:ascii="Trebuchet MS" w:hAnsi="Trebuchet MS" w:cs="Segoe UI"/>
        </w:rPr>
      </w:pPr>
      <w:r w:rsidRPr="003466AE">
        <w:rPr>
          <w:rFonts w:ascii="Trebuchet MS" w:hAnsi="Trebuchet MS" w:cs="Segoe UI"/>
        </w:rPr>
        <w:t>The steering is formed of a diverse group of people representing the community</w:t>
      </w:r>
    </w:p>
    <w:p w14:paraId="63AD1F8A" w14:textId="4902AA3C" w:rsidR="00FE790B" w:rsidRPr="003466AE" w:rsidRDefault="00FE790B" w:rsidP="008D2144">
      <w:pPr>
        <w:pStyle w:val="ListParagraph"/>
        <w:numPr>
          <w:ilvl w:val="0"/>
          <w:numId w:val="14"/>
        </w:numPr>
        <w:rPr>
          <w:rFonts w:ascii="Trebuchet MS" w:hAnsi="Trebuchet MS" w:cs="Segoe UI"/>
        </w:rPr>
      </w:pPr>
      <w:r w:rsidRPr="003466AE">
        <w:rPr>
          <w:rFonts w:ascii="Trebuchet MS" w:hAnsi="Trebuchet MS" w:cs="Segoe UI"/>
        </w:rPr>
        <w:t xml:space="preserve">Widen representation on the CEP, and have clear roles between strategic function and project delivery </w:t>
      </w:r>
    </w:p>
    <w:p w14:paraId="06499EE2" w14:textId="072C5D66" w:rsidR="00B32F3F" w:rsidRPr="003466AE" w:rsidRDefault="00B32F3F" w:rsidP="00B32F3F">
      <w:pPr>
        <w:rPr>
          <w:rFonts w:ascii="Trebuchet MS" w:hAnsi="Trebuchet MS" w:cs="Segoe UI"/>
        </w:rPr>
      </w:pPr>
    </w:p>
    <w:p w14:paraId="200831E8" w14:textId="6EC3E6D0" w:rsidR="00B32F3F" w:rsidRPr="003466AE" w:rsidRDefault="00B32F3F" w:rsidP="00097D3C">
      <w:pPr>
        <w:ind w:firstLine="360"/>
        <w:rPr>
          <w:rFonts w:ascii="Trebuchet MS" w:hAnsi="Trebuchet MS" w:cs="Segoe UI"/>
        </w:rPr>
      </w:pPr>
      <w:r w:rsidRPr="003466AE">
        <w:rPr>
          <w:rFonts w:ascii="Trebuchet MS" w:hAnsi="Trebuchet MS" w:cs="Segoe UI"/>
        </w:rPr>
        <w:t>[YP Lego workshops feedback]</w:t>
      </w:r>
      <w:r w:rsidR="5FDD17F7" w:rsidRPr="003466AE">
        <w:rPr>
          <w:rFonts w:ascii="Trebuchet MS" w:hAnsi="Trebuchet MS" w:cs="Segoe UI"/>
        </w:rPr>
        <w:t xml:space="preserve"> available in a separate </w:t>
      </w:r>
      <w:r w:rsidR="00097D3C" w:rsidRPr="003466AE">
        <w:rPr>
          <w:rFonts w:ascii="Trebuchet MS" w:hAnsi="Trebuchet MS" w:cs="Segoe UI"/>
        </w:rPr>
        <w:t>P</w:t>
      </w:r>
      <w:r w:rsidR="5FDD17F7" w:rsidRPr="003466AE">
        <w:rPr>
          <w:rFonts w:ascii="Trebuchet MS" w:hAnsi="Trebuchet MS" w:cs="Segoe UI"/>
        </w:rPr>
        <w:t>ower</w:t>
      </w:r>
      <w:r w:rsidR="00097D3C" w:rsidRPr="003466AE">
        <w:rPr>
          <w:rFonts w:ascii="Trebuchet MS" w:hAnsi="Trebuchet MS" w:cs="Segoe UI"/>
        </w:rPr>
        <w:t>P</w:t>
      </w:r>
      <w:r w:rsidR="5FDD17F7" w:rsidRPr="003466AE">
        <w:rPr>
          <w:rFonts w:ascii="Trebuchet MS" w:hAnsi="Trebuchet MS" w:cs="Segoe UI"/>
        </w:rPr>
        <w:t xml:space="preserve">oint doc. </w:t>
      </w:r>
    </w:p>
    <w:sectPr w:rsidR="00B32F3F" w:rsidRPr="003466AE" w:rsidSect="00D122D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38830A" w14:textId="77777777" w:rsidR="00B34BF6" w:rsidRDefault="00B34BF6" w:rsidP="00785DFA">
      <w:pPr>
        <w:spacing w:after="0" w:line="240" w:lineRule="auto"/>
      </w:pPr>
      <w:r>
        <w:separator/>
      </w:r>
    </w:p>
  </w:endnote>
  <w:endnote w:type="continuationSeparator" w:id="0">
    <w:p w14:paraId="07985883" w14:textId="77777777" w:rsidR="00B34BF6" w:rsidRDefault="00B34BF6" w:rsidP="00785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6163365"/>
      <w:docPartObj>
        <w:docPartGallery w:val="Page Numbers (Bottom of Page)"/>
        <w:docPartUnique/>
      </w:docPartObj>
    </w:sdtPr>
    <w:sdtEndPr>
      <w:rPr>
        <w:rFonts w:ascii="Trebuchet MS" w:hAnsi="Trebuchet MS"/>
        <w:noProof/>
      </w:rPr>
    </w:sdtEndPr>
    <w:sdtContent>
      <w:p w14:paraId="324080DA" w14:textId="4DAB30C3" w:rsidR="00966F50" w:rsidRPr="00637A37" w:rsidRDefault="00966F50">
        <w:pPr>
          <w:pStyle w:val="Footer"/>
          <w:jc w:val="center"/>
          <w:rPr>
            <w:rFonts w:ascii="Trebuchet MS" w:hAnsi="Trebuchet MS"/>
          </w:rPr>
        </w:pPr>
        <w:r w:rsidRPr="00637A37">
          <w:rPr>
            <w:rFonts w:ascii="Trebuchet MS" w:hAnsi="Trebuchet MS"/>
          </w:rPr>
          <w:fldChar w:fldCharType="begin"/>
        </w:r>
        <w:r w:rsidRPr="00637A37">
          <w:rPr>
            <w:rFonts w:ascii="Trebuchet MS" w:hAnsi="Trebuchet MS"/>
          </w:rPr>
          <w:instrText xml:space="preserve"> PAGE   \* MERGEFORMAT </w:instrText>
        </w:r>
        <w:r w:rsidRPr="00637A37">
          <w:rPr>
            <w:rFonts w:ascii="Trebuchet MS" w:hAnsi="Trebuchet MS"/>
          </w:rPr>
          <w:fldChar w:fldCharType="separate"/>
        </w:r>
        <w:r w:rsidRPr="00637A37">
          <w:rPr>
            <w:rFonts w:ascii="Trebuchet MS" w:hAnsi="Trebuchet MS"/>
            <w:noProof/>
          </w:rPr>
          <w:t>2</w:t>
        </w:r>
        <w:r w:rsidRPr="00637A37">
          <w:rPr>
            <w:rFonts w:ascii="Trebuchet MS" w:hAnsi="Trebuchet MS"/>
            <w:noProof/>
          </w:rPr>
          <w:fldChar w:fldCharType="end"/>
        </w:r>
      </w:p>
    </w:sdtContent>
  </w:sdt>
  <w:p w14:paraId="4AF09E3A" w14:textId="77777777" w:rsidR="00966F50" w:rsidRDefault="00966F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4BCD20" w14:textId="77777777" w:rsidR="00B34BF6" w:rsidRDefault="00B34BF6" w:rsidP="00785DFA">
      <w:pPr>
        <w:spacing w:after="0" w:line="240" w:lineRule="auto"/>
      </w:pPr>
      <w:r>
        <w:separator/>
      </w:r>
    </w:p>
  </w:footnote>
  <w:footnote w:type="continuationSeparator" w:id="0">
    <w:p w14:paraId="602A3E28" w14:textId="77777777" w:rsidR="00B34BF6" w:rsidRDefault="00B34BF6" w:rsidP="00785D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001F1"/>
    <w:multiLevelType w:val="hybridMultilevel"/>
    <w:tmpl w:val="309C4790"/>
    <w:lvl w:ilvl="0" w:tplc="4D58A57A">
      <w:start w:val="1"/>
      <w:numFmt w:val="bullet"/>
      <w:lvlText w:val="-"/>
      <w:lvlJc w:val="left"/>
      <w:pPr>
        <w:ind w:left="720" w:hanging="360"/>
      </w:pPr>
      <w:rPr>
        <w:rFonts w:ascii="Calibri" w:eastAsiaTheme="minorHAnsi" w:hAnsi="Calibri" w:cs="Calibri"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51CD8"/>
    <w:multiLevelType w:val="hybridMultilevel"/>
    <w:tmpl w:val="97C4B72C"/>
    <w:lvl w:ilvl="0" w:tplc="12F46894">
      <w:start w:val="1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1754BE"/>
    <w:multiLevelType w:val="hybridMultilevel"/>
    <w:tmpl w:val="C66A7B74"/>
    <w:lvl w:ilvl="0" w:tplc="0ED0B8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5807E8"/>
    <w:multiLevelType w:val="hybridMultilevel"/>
    <w:tmpl w:val="DBBA1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2E343D"/>
    <w:multiLevelType w:val="hybridMultilevel"/>
    <w:tmpl w:val="3C6447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440963"/>
    <w:multiLevelType w:val="hybridMultilevel"/>
    <w:tmpl w:val="FD00AC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5C5A7D"/>
    <w:multiLevelType w:val="hybridMultilevel"/>
    <w:tmpl w:val="54C6A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0A7DA0"/>
    <w:multiLevelType w:val="hybridMultilevel"/>
    <w:tmpl w:val="86B69E8C"/>
    <w:lvl w:ilvl="0" w:tplc="5274BF0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7031021"/>
    <w:multiLevelType w:val="hybridMultilevel"/>
    <w:tmpl w:val="0B6ECA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C559FC"/>
    <w:multiLevelType w:val="hybridMultilevel"/>
    <w:tmpl w:val="54C6A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2C4291"/>
    <w:multiLevelType w:val="hybridMultilevel"/>
    <w:tmpl w:val="FD00AC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465B79"/>
    <w:multiLevelType w:val="hybridMultilevel"/>
    <w:tmpl w:val="F36AEF88"/>
    <w:lvl w:ilvl="0" w:tplc="4D58A57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B943F8"/>
    <w:multiLevelType w:val="hybridMultilevel"/>
    <w:tmpl w:val="8E027414"/>
    <w:lvl w:ilvl="0" w:tplc="F19C75E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A8B4A2D"/>
    <w:multiLevelType w:val="hybridMultilevel"/>
    <w:tmpl w:val="D60AC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D42F35"/>
    <w:multiLevelType w:val="hybridMultilevel"/>
    <w:tmpl w:val="75F6D728"/>
    <w:lvl w:ilvl="0" w:tplc="1DA4819E">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9A790A"/>
    <w:multiLevelType w:val="hybridMultilevel"/>
    <w:tmpl w:val="AF5C0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6278D1"/>
    <w:multiLevelType w:val="hybridMultilevel"/>
    <w:tmpl w:val="69240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D81951"/>
    <w:multiLevelType w:val="hybridMultilevel"/>
    <w:tmpl w:val="FD00AC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635ECC"/>
    <w:multiLevelType w:val="hybridMultilevel"/>
    <w:tmpl w:val="FCD416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5DB55E7"/>
    <w:multiLevelType w:val="hybridMultilevel"/>
    <w:tmpl w:val="9AD445D8"/>
    <w:lvl w:ilvl="0" w:tplc="C2FE12A0">
      <w:start w:val="1"/>
      <w:numFmt w:val="bullet"/>
      <w:lvlText w:val="•"/>
      <w:lvlJc w:val="left"/>
      <w:pPr>
        <w:tabs>
          <w:tab w:val="num" w:pos="720"/>
        </w:tabs>
        <w:ind w:left="720" w:hanging="360"/>
      </w:pPr>
      <w:rPr>
        <w:rFonts w:ascii="Arial" w:hAnsi="Arial" w:hint="default"/>
      </w:rPr>
    </w:lvl>
    <w:lvl w:ilvl="1" w:tplc="E3969346">
      <w:start w:val="1"/>
      <w:numFmt w:val="bullet"/>
      <w:lvlText w:val="•"/>
      <w:lvlJc w:val="left"/>
      <w:pPr>
        <w:tabs>
          <w:tab w:val="num" w:pos="1440"/>
        </w:tabs>
        <w:ind w:left="1440" w:hanging="360"/>
      </w:pPr>
      <w:rPr>
        <w:rFonts w:ascii="Arial" w:hAnsi="Arial" w:hint="default"/>
      </w:rPr>
    </w:lvl>
    <w:lvl w:ilvl="2" w:tplc="85A6925E" w:tentative="1">
      <w:start w:val="1"/>
      <w:numFmt w:val="bullet"/>
      <w:lvlText w:val="•"/>
      <w:lvlJc w:val="left"/>
      <w:pPr>
        <w:tabs>
          <w:tab w:val="num" w:pos="2160"/>
        </w:tabs>
        <w:ind w:left="2160" w:hanging="360"/>
      </w:pPr>
      <w:rPr>
        <w:rFonts w:ascii="Arial" w:hAnsi="Arial" w:hint="default"/>
      </w:rPr>
    </w:lvl>
    <w:lvl w:ilvl="3" w:tplc="91ACEED8" w:tentative="1">
      <w:start w:val="1"/>
      <w:numFmt w:val="bullet"/>
      <w:lvlText w:val="•"/>
      <w:lvlJc w:val="left"/>
      <w:pPr>
        <w:tabs>
          <w:tab w:val="num" w:pos="2880"/>
        </w:tabs>
        <w:ind w:left="2880" w:hanging="360"/>
      </w:pPr>
      <w:rPr>
        <w:rFonts w:ascii="Arial" w:hAnsi="Arial" w:hint="default"/>
      </w:rPr>
    </w:lvl>
    <w:lvl w:ilvl="4" w:tplc="6198A07A" w:tentative="1">
      <w:start w:val="1"/>
      <w:numFmt w:val="bullet"/>
      <w:lvlText w:val="•"/>
      <w:lvlJc w:val="left"/>
      <w:pPr>
        <w:tabs>
          <w:tab w:val="num" w:pos="3600"/>
        </w:tabs>
        <w:ind w:left="3600" w:hanging="360"/>
      </w:pPr>
      <w:rPr>
        <w:rFonts w:ascii="Arial" w:hAnsi="Arial" w:hint="default"/>
      </w:rPr>
    </w:lvl>
    <w:lvl w:ilvl="5" w:tplc="FAB81B32" w:tentative="1">
      <w:start w:val="1"/>
      <w:numFmt w:val="bullet"/>
      <w:lvlText w:val="•"/>
      <w:lvlJc w:val="left"/>
      <w:pPr>
        <w:tabs>
          <w:tab w:val="num" w:pos="4320"/>
        </w:tabs>
        <w:ind w:left="4320" w:hanging="360"/>
      </w:pPr>
      <w:rPr>
        <w:rFonts w:ascii="Arial" w:hAnsi="Arial" w:hint="default"/>
      </w:rPr>
    </w:lvl>
    <w:lvl w:ilvl="6" w:tplc="B882FA92" w:tentative="1">
      <w:start w:val="1"/>
      <w:numFmt w:val="bullet"/>
      <w:lvlText w:val="•"/>
      <w:lvlJc w:val="left"/>
      <w:pPr>
        <w:tabs>
          <w:tab w:val="num" w:pos="5040"/>
        </w:tabs>
        <w:ind w:left="5040" w:hanging="360"/>
      </w:pPr>
      <w:rPr>
        <w:rFonts w:ascii="Arial" w:hAnsi="Arial" w:hint="default"/>
      </w:rPr>
    </w:lvl>
    <w:lvl w:ilvl="7" w:tplc="7B749F06" w:tentative="1">
      <w:start w:val="1"/>
      <w:numFmt w:val="bullet"/>
      <w:lvlText w:val="•"/>
      <w:lvlJc w:val="left"/>
      <w:pPr>
        <w:tabs>
          <w:tab w:val="num" w:pos="5760"/>
        </w:tabs>
        <w:ind w:left="5760" w:hanging="360"/>
      </w:pPr>
      <w:rPr>
        <w:rFonts w:ascii="Arial" w:hAnsi="Arial" w:hint="default"/>
      </w:rPr>
    </w:lvl>
    <w:lvl w:ilvl="8" w:tplc="4E601B8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AAF0EF6"/>
    <w:multiLevelType w:val="hybridMultilevel"/>
    <w:tmpl w:val="54C6A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9241CD"/>
    <w:multiLevelType w:val="hybridMultilevel"/>
    <w:tmpl w:val="3C308906"/>
    <w:lvl w:ilvl="0" w:tplc="3F864308">
      <w:start w:val="1"/>
      <w:numFmt w:val="bullet"/>
      <w:lvlText w:val=""/>
      <w:lvlJc w:val="left"/>
      <w:pPr>
        <w:tabs>
          <w:tab w:val="num" w:pos="720"/>
        </w:tabs>
        <w:ind w:left="720" w:hanging="360"/>
      </w:pPr>
      <w:rPr>
        <w:rFonts w:ascii="Symbol" w:hAnsi="Symbol" w:hint="default"/>
      </w:rPr>
    </w:lvl>
    <w:lvl w:ilvl="1" w:tplc="1C52BB88" w:tentative="1">
      <w:start w:val="1"/>
      <w:numFmt w:val="bullet"/>
      <w:lvlText w:val=""/>
      <w:lvlJc w:val="left"/>
      <w:pPr>
        <w:tabs>
          <w:tab w:val="num" w:pos="1440"/>
        </w:tabs>
        <w:ind w:left="1440" w:hanging="360"/>
      </w:pPr>
      <w:rPr>
        <w:rFonts w:ascii="Symbol" w:hAnsi="Symbol" w:hint="default"/>
      </w:rPr>
    </w:lvl>
    <w:lvl w:ilvl="2" w:tplc="F1ECB0F8" w:tentative="1">
      <w:start w:val="1"/>
      <w:numFmt w:val="bullet"/>
      <w:lvlText w:val=""/>
      <w:lvlJc w:val="left"/>
      <w:pPr>
        <w:tabs>
          <w:tab w:val="num" w:pos="2160"/>
        </w:tabs>
        <w:ind w:left="2160" w:hanging="360"/>
      </w:pPr>
      <w:rPr>
        <w:rFonts w:ascii="Symbol" w:hAnsi="Symbol" w:hint="default"/>
      </w:rPr>
    </w:lvl>
    <w:lvl w:ilvl="3" w:tplc="9612B586" w:tentative="1">
      <w:start w:val="1"/>
      <w:numFmt w:val="bullet"/>
      <w:lvlText w:val=""/>
      <w:lvlJc w:val="left"/>
      <w:pPr>
        <w:tabs>
          <w:tab w:val="num" w:pos="2880"/>
        </w:tabs>
        <w:ind w:left="2880" w:hanging="360"/>
      </w:pPr>
      <w:rPr>
        <w:rFonts w:ascii="Symbol" w:hAnsi="Symbol" w:hint="default"/>
      </w:rPr>
    </w:lvl>
    <w:lvl w:ilvl="4" w:tplc="81A06A36" w:tentative="1">
      <w:start w:val="1"/>
      <w:numFmt w:val="bullet"/>
      <w:lvlText w:val=""/>
      <w:lvlJc w:val="left"/>
      <w:pPr>
        <w:tabs>
          <w:tab w:val="num" w:pos="3600"/>
        </w:tabs>
        <w:ind w:left="3600" w:hanging="360"/>
      </w:pPr>
      <w:rPr>
        <w:rFonts w:ascii="Symbol" w:hAnsi="Symbol" w:hint="default"/>
      </w:rPr>
    </w:lvl>
    <w:lvl w:ilvl="5" w:tplc="37E00392" w:tentative="1">
      <w:start w:val="1"/>
      <w:numFmt w:val="bullet"/>
      <w:lvlText w:val=""/>
      <w:lvlJc w:val="left"/>
      <w:pPr>
        <w:tabs>
          <w:tab w:val="num" w:pos="4320"/>
        </w:tabs>
        <w:ind w:left="4320" w:hanging="360"/>
      </w:pPr>
      <w:rPr>
        <w:rFonts w:ascii="Symbol" w:hAnsi="Symbol" w:hint="default"/>
      </w:rPr>
    </w:lvl>
    <w:lvl w:ilvl="6" w:tplc="623AAD22" w:tentative="1">
      <w:start w:val="1"/>
      <w:numFmt w:val="bullet"/>
      <w:lvlText w:val=""/>
      <w:lvlJc w:val="left"/>
      <w:pPr>
        <w:tabs>
          <w:tab w:val="num" w:pos="5040"/>
        </w:tabs>
        <w:ind w:left="5040" w:hanging="360"/>
      </w:pPr>
      <w:rPr>
        <w:rFonts w:ascii="Symbol" w:hAnsi="Symbol" w:hint="default"/>
      </w:rPr>
    </w:lvl>
    <w:lvl w:ilvl="7" w:tplc="A708898A" w:tentative="1">
      <w:start w:val="1"/>
      <w:numFmt w:val="bullet"/>
      <w:lvlText w:val=""/>
      <w:lvlJc w:val="left"/>
      <w:pPr>
        <w:tabs>
          <w:tab w:val="num" w:pos="5760"/>
        </w:tabs>
        <w:ind w:left="5760" w:hanging="360"/>
      </w:pPr>
      <w:rPr>
        <w:rFonts w:ascii="Symbol" w:hAnsi="Symbol" w:hint="default"/>
      </w:rPr>
    </w:lvl>
    <w:lvl w:ilvl="8" w:tplc="FCE0CECE"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42B682A"/>
    <w:multiLevelType w:val="hybridMultilevel"/>
    <w:tmpl w:val="0C349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7B1EF7"/>
    <w:multiLevelType w:val="hybridMultilevel"/>
    <w:tmpl w:val="FD00AC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6DC306E"/>
    <w:multiLevelType w:val="hybridMultilevel"/>
    <w:tmpl w:val="FD00AC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4C66B5"/>
    <w:multiLevelType w:val="hybridMultilevel"/>
    <w:tmpl w:val="FB348ED4"/>
    <w:lvl w:ilvl="0" w:tplc="E1CCE094">
      <w:start w:val="1"/>
      <w:numFmt w:val="decimal"/>
      <w:lvlText w:val="%1."/>
      <w:lvlJc w:val="left"/>
      <w:pPr>
        <w:tabs>
          <w:tab w:val="num" w:pos="720"/>
        </w:tabs>
        <w:ind w:left="720" w:hanging="360"/>
      </w:pPr>
    </w:lvl>
    <w:lvl w:ilvl="1" w:tplc="0D0AAE24" w:tentative="1">
      <w:start w:val="1"/>
      <w:numFmt w:val="decimal"/>
      <w:lvlText w:val="%2."/>
      <w:lvlJc w:val="left"/>
      <w:pPr>
        <w:tabs>
          <w:tab w:val="num" w:pos="1440"/>
        </w:tabs>
        <w:ind w:left="1440" w:hanging="360"/>
      </w:pPr>
    </w:lvl>
    <w:lvl w:ilvl="2" w:tplc="1F044704" w:tentative="1">
      <w:start w:val="1"/>
      <w:numFmt w:val="decimal"/>
      <w:lvlText w:val="%3."/>
      <w:lvlJc w:val="left"/>
      <w:pPr>
        <w:tabs>
          <w:tab w:val="num" w:pos="2160"/>
        </w:tabs>
        <w:ind w:left="2160" w:hanging="360"/>
      </w:pPr>
    </w:lvl>
    <w:lvl w:ilvl="3" w:tplc="E4AE9AE0" w:tentative="1">
      <w:start w:val="1"/>
      <w:numFmt w:val="decimal"/>
      <w:lvlText w:val="%4."/>
      <w:lvlJc w:val="left"/>
      <w:pPr>
        <w:tabs>
          <w:tab w:val="num" w:pos="2880"/>
        </w:tabs>
        <w:ind w:left="2880" w:hanging="360"/>
      </w:pPr>
    </w:lvl>
    <w:lvl w:ilvl="4" w:tplc="00088244" w:tentative="1">
      <w:start w:val="1"/>
      <w:numFmt w:val="decimal"/>
      <w:lvlText w:val="%5."/>
      <w:lvlJc w:val="left"/>
      <w:pPr>
        <w:tabs>
          <w:tab w:val="num" w:pos="3600"/>
        </w:tabs>
        <w:ind w:left="3600" w:hanging="360"/>
      </w:pPr>
    </w:lvl>
    <w:lvl w:ilvl="5" w:tplc="CD5E1910" w:tentative="1">
      <w:start w:val="1"/>
      <w:numFmt w:val="decimal"/>
      <w:lvlText w:val="%6."/>
      <w:lvlJc w:val="left"/>
      <w:pPr>
        <w:tabs>
          <w:tab w:val="num" w:pos="4320"/>
        </w:tabs>
        <w:ind w:left="4320" w:hanging="360"/>
      </w:pPr>
    </w:lvl>
    <w:lvl w:ilvl="6" w:tplc="D3C26A6A" w:tentative="1">
      <w:start w:val="1"/>
      <w:numFmt w:val="decimal"/>
      <w:lvlText w:val="%7."/>
      <w:lvlJc w:val="left"/>
      <w:pPr>
        <w:tabs>
          <w:tab w:val="num" w:pos="5040"/>
        </w:tabs>
        <w:ind w:left="5040" w:hanging="360"/>
      </w:pPr>
    </w:lvl>
    <w:lvl w:ilvl="7" w:tplc="D6DC59F6" w:tentative="1">
      <w:start w:val="1"/>
      <w:numFmt w:val="decimal"/>
      <w:lvlText w:val="%8."/>
      <w:lvlJc w:val="left"/>
      <w:pPr>
        <w:tabs>
          <w:tab w:val="num" w:pos="5760"/>
        </w:tabs>
        <w:ind w:left="5760" w:hanging="360"/>
      </w:pPr>
    </w:lvl>
    <w:lvl w:ilvl="8" w:tplc="ACA60EF0" w:tentative="1">
      <w:start w:val="1"/>
      <w:numFmt w:val="decimal"/>
      <w:lvlText w:val="%9."/>
      <w:lvlJc w:val="left"/>
      <w:pPr>
        <w:tabs>
          <w:tab w:val="num" w:pos="6480"/>
        </w:tabs>
        <w:ind w:left="6480" w:hanging="360"/>
      </w:pPr>
    </w:lvl>
  </w:abstractNum>
  <w:abstractNum w:abstractNumId="26" w15:restartNumberingAfterBreak="0">
    <w:nsid w:val="508E28CA"/>
    <w:multiLevelType w:val="hybridMultilevel"/>
    <w:tmpl w:val="7124E7EE"/>
    <w:lvl w:ilvl="0" w:tplc="0B8C692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1446F0B"/>
    <w:multiLevelType w:val="hybridMultilevel"/>
    <w:tmpl w:val="D8783614"/>
    <w:lvl w:ilvl="0" w:tplc="4D58A57A">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8D0CAC"/>
    <w:multiLevelType w:val="hybridMultilevel"/>
    <w:tmpl w:val="627CAEEC"/>
    <w:lvl w:ilvl="0" w:tplc="B8E8275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4F1817"/>
    <w:multiLevelType w:val="hybridMultilevel"/>
    <w:tmpl w:val="E26ABA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902721"/>
    <w:multiLevelType w:val="hybridMultilevel"/>
    <w:tmpl w:val="0B6ECA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090F12"/>
    <w:multiLevelType w:val="hybridMultilevel"/>
    <w:tmpl w:val="D4962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945E46"/>
    <w:multiLevelType w:val="hybridMultilevel"/>
    <w:tmpl w:val="FD00AC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79F1840"/>
    <w:multiLevelType w:val="hybridMultilevel"/>
    <w:tmpl w:val="47CE117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84D18F5"/>
    <w:multiLevelType w:val="hybridMultilevel"/>
    <w:tmpl w:val="12525604"/>
    <w:lvl w:ilvl="0" w:tplc="1DA4819E">
      <w:start w:val="1"/>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C263051"/>
    <w:multiLevelType w:val="hybridMultilevel"/>
    <w:tmpl w:val="7EB206AC"/>
    <w:lvl w:ilvl="0" w:tplc="4B509B6E">
      <w:start w:val="1"/>
      <w:numFmt w:val="bullet"/>
      <w:lvlText w:val="•"/>
      <w:lvlJc w:val="left"/>
      <w:pPr>
        <w:tabs>
          <w:tab w:val="num" w:pos="720"/>
        </w:tabs>
        <w:ind w:left="720" w:hanging="360"/>
      </w:pPr>
      <w:rPr>
        <w:rFonts w:ascii="Arial" w:hAnsi="Arial" w:hint="default"/>
      </w:rPr>
    </w:lvl>
    <w:lvl w:ilvl="1" w:tplc="39D8702C">
      <w:start w:val="1"/>
      <w:numFmt w:val="bullet"/>
      <w:lvlText w:val="•"/>
      <w:lvlJc w:val="left"/>
      <w:pPr>
        <w:tabs>
          <w:tab w:val="num" w:pos="1440"/>
        </w:tabs>
        <w:ind w:left="1440" w:hanging="360"/>
      </w:pPr>
      <w:rPr>
        <w:rFonts w:ascii="Arial" w:hAnsi="Arial" w:hint="default"/>
      </w:rPr>
    </w:lvl>
    <w:lvl w:ilvl="2" w:tplc="DAF2F930" w:tentative="1">
      <w:start w:val="1"/>
      <w:numFmt w:val="bullet"/>
      <w:lvlText w:val="•"/>
      <w:lvlJc w:val="left"/>
      <w:pPr>
        <w:tabs>
          <w:tab w:val="num" w:pos="2160"/>
        </w:tabs>
        <w:ind w:left="2160" w:hanging="360"/>
      </w:pPr>
      <w:rPr>
        <w:rFonts w:ascii="Arial" w:hAnsi="Arial" w:hint="default"/>
      </w:rPr>
    </w:lvl>
    <w:lvl w:ilvl="3" w:tplc="4B80F8BE" w:tentative="1">
      <w:start w:val="1"/>
      <w:numFmt w:val="bullet"/>
      <w:lvlText w:val="•"/>
      <w:lvlJc w:val="left"/>
      <w:pPr>
        <w:tabs>
          <w:tab w:val="num" w:pos="2880"/>
        </w:tabs>
        <w:ind w:left="2880" w:hanging="360"/>
      </w:pPr>
      <w:rPr>
        <w:rFonts w:ascii="Arial" w:hAnsi="Arial" w:hint="default"/>
      </w:rPr>
    </w:lvl>
    <w:lvl w:ilvl="4" w:tplc="57D6062C" w:tentative="1">
      <w:start w:val="1"/>
      <w:numFmt w:val="bullet"/>
      <w:lvlText w:val="•"/>
      <w:lvlJc w:val="left"/>
      <w:pPr>
        <w:tabs>
          <w:tab w:val="num" w:pos="3600"/>
        </w:tabs>
        <w:ind w:left="3600" w:hanging="360"/>
      </w:pPr>
      <w:rPr>
        <w:rFonts w:ascii="Arial" w:hAnsi="Arial" w:hint="default"/>
      </w:rPr>
    </w:lvl>
    <w:lvl w:ilvl="5" w:tplc="3BF220AC" w:tentative="1">
      <w:start w:val="1"/>
      <w:numFmt w:val="bullet"/>
      <w:lvlText w:val="•"/>
      <w:lvlJc w:val="left"/>
      <w:pPr>
        <w:tabs>
          <w:tab w:val="num" w:pos="4320"/>
        </w:tabs>
        <w:ind w:left="4320" w:hanging="360"/>
      </w:pPr>
      <w:rPr>
        <w:rFonts w:ascii="Arial" w:hAnsi="Arial" w:hint="default"/>
      </w:rPr>
    </w:lvl>
    <w:lvl w:ilvl="6" w:tplc="ABEE7B98" w:tentative="1">
      <w:start w:val="1"/>
      <w:numFmt w:val="bullet"/>
      <w:lvlText w:val="•"/>
      <w:lvlJc w:val="left"/>
      <w:pPr>
        <w:tabs>
          <w:tab w:val="num" w:pos="5040"/>
        </w:tabs>
        <w:ind w:left="5040" w:hanging="360"/>
      </w:pPr>
      <w:rPr>
        <w:rFonts w:ascii="Arial" w:hAnsi="Arial" w:hint="default"/>
      </w:rPr>
    </w:lvl>
    <w:lvl w:ilvl="7" w:tplc="1CEE23CE" w:tentative="1">
      <w:start w:val="1"/>
      <w:numFmt w:val="bullet"/>
      <w:lvlText w:val="•"/>
      <w:lvlJc w:val="left"/>
      <w:pPr>
        <w:tabs>
          <w:tab w:val="num" w:pos="5760"/>
        </w:tabs>
        <w:ind w:left="5760" w:hanging="360"/>
      </w:pPr>
      <w:rPr>
        <w:rFonts w:ascii="Arial" w:hAnsi="Arial" w:hint="default"/>
      </w:rPr>
    </w:lvl>
    <w:lvl w:ilvl="8" w:tplc="0CA6817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D5C241A"/>
    <w:multiLevelType w:val="hybridMultilevel"/>
    <w:tmpl w:val="78BAE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E67D41"/>
    <w:multiLevelType w:val="hybridMultilevel"/>
    <w:tmpl w:val="E712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A84D2C"/>
    <w:multiLevelType w:val="hybridMultilevel"/>
    <w:tmpl w:val="A11296F8"/>
    <w:lvl w:ilvl="0" w:tplc="4B509B6E">
      <w:start w:val="1"/>
      <w:numFmt w:val="bullet"/>
      <w:lvlText w:val="•"/>
      <w:lvlJc w:val="left"/>
      <w:pPr>
        <w:ind w:left="108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1B5269"/>
    <w:multiLevelType w:val="hybridMultilevel"/>
    <w:tmpl w:val="850EE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147DE4"/>
    <w:multiLevelType w:val="hybridMultilevel"/>
    <w:tmpl w:val="CFC6884C"/>
    <w:lvl w:ilvl="0" w:tplc="68DAF2C4">
      <w:start w:val="2"/>
      <w:numFmt w:val="decimal"/>
      <w:lvlText w:val="%1."/>
      <w:lvlJc w:val="left"/>
      <w:pPr>
        <w:tabs>
          <w:tab w:val="num" w:pos="720"/>
        </w:tabs>
        <w:ind w:left="720" w:hanging="360"/>
      </w:pPr>
    </w:lvl>
    <w:lvl w:ilvl="1" w:tplc="CBA0598C" w:tentative="1">
      <w:start w:val="1"/>
      <w:numFmt w:val="decimal"/>
      <w:lvlText w:val="%2."/>
      <w:lvlJc w:val="left"/>
      <w:pPr>
        <w:tabs>
          <w:tab w:val="num" w:pos="1440"/>
        </w:tabs>
        <w:ind w:left="1440" w:hanging="360"/>
      </w:pPr>
    </w:lvl>
    <w:lvl w:ilvl="2" w:tplc="ED5A4F7E" w:tentative="1">
      <w:start w:val="1"/>
      <w:numFmt w:val="decimal"/>
      <w:lvlText w:val="%3."/>
      <w:lvlJc w:val="left"/>
      <w:pPr>
        <w:tabs>
          <w:tab w:val="num" w:pos="2160"/>
        </w:tabs>
        <w:ind w:left="2160" w:hanging="360"/>
      </w:pPr>
    </w:lvl>
    <w:lvl w:ilvl="3" w:tplc="1402CFA4" w:tentative="1">
      <w:start w:val="1"/>
      <w:numFmt w:val="decimal"/>
      <w:lvlText w:val="%4."/>
      <w:lvlJc w:val="left"/>
      <w:pPr>
        <w:tabs>
          <w:tab w:val="num" w:pos="2880"/>
        </w:tabs>
        <w:ind w:left="2880" w:hanging="360"/>
      </w:pPr>
    </w:lvl>
    <w:lvl w:ilvl="4" w:tplc="52C84F4E" w:tentative="1">
      <w:start w:val="1"/>
      <w:numFmt w:val="decimal"/>
      <w:lvlText w:val="%5."/>
      <w:lvlJc w:val="left"/>
      <w:pPr>
        <w:tabs>
          <w:tab w:val="num" w:pos="3600"/>
        </w:tabs>
        <w:ind w:left="3600" w:hanging="360"/>
      </w:pPr>
    </w:lvl>
    <w:lvl w:ilvl="5" w:tplc="E3F6FC68" w:tentative="1">
      <w:start w:val="1"/>
      <w:numFmt w:val="decimal"/>
      <w:lvlText w:val="%6."/>
      <w:lvlJc w:val="left"/>
      <w:pPr>
        <w:tabs>
          <w:tab w:val="num" w:pos="4320"/>
        </w:tabs>
        <w:ind w:left="4320" w:hanging="360"/>
      </w:pPr>
    </w:lvl>
    <w:lvl w:ilvl="6" w:tplc="A6EE6B78" w:tentative="1">
      <w:start w:val="1"/>
      <w:numFmt w:val="decimal"/>
      <w:lvlText w:val="%7."/>
      <w:lvlJc w:val="left"/>
      <w:pPr>
        <w:tabs>
          <w:tab w:val="num" w:pos="5040"/>
        </w:tabs>
        <w:ind w:left="5040" w:hanging="360"/>
      </w:pPr>
    </w:lvl>
    <w:lvl w:ilvl="7" w:tplc="40709942" w:tentative="1">
      <w:start w:val="1"/>
      <w:numFmt w:val="decimal"/>
      <w:lvlText w:val="%8."/>
      <w:lvlJc w:val="left"/>
      <w:pPr>
        <w:tabs>
          <w:tab w:val="num" w:pos="5760"/>
        </w:tabs>
        <w:ind w:left="5760" w:hanging="360"/>
      </w:pPr>
    </w:lvl>
    <w:lvl w:ilvl="8" w:tplc="06F09D4E" w:tentative="1">
      <w:start w:val="1"/>
      <w:numFmt w:val="decimal"/>
      <w:lvlText w:val="%9."/>
      <w:lvlJc w:val="left"/>
      <w:pPr>
        <w:tabs>
          <w:tab w:val="num" w:pos="6480"/>
        </w:tabs>
        <w:ind w:left="6480" w:hanging="360"/>
      </w:pPr>
    </w:lvl>
  </w:abstractNum>
  <w:num w:numId="1">
    <w:abstractNumId w:val="17"/>
  </w:num>
  <w:num w:numId="2">
    <w:abstractNumId w:val="34"/>
  </w:num>
  <w:num w:numId="3">
    <w:abstractNumId w:val="4"/>
  </w:num>
  <w:num w:numId="4">
    <w:abstractNumId w:val="10"/>
  </w:num>
  <w:num w:numId="5">
    <w:abstractNumId w:val="23"/>
  </w:num>
  <w:num w:numId="6">
    <w:abstractNumId w:val="5"/>
  </w:num>
  <w:num w:numId="7">
    <w:abstractNumId w:val="24"/>
  </w:num>
  <w:num w:numId="8">
    <w:abstractNumId w:val="7"/>
  </w:num>
  <w:num w:numId="9">
    <w:abstractNumId w:val="30"/>
  </w:num>
  <w:num w:numId="10">
    <w:abstractNumId w:val="35"/>
  </w:num>
  <w:num w:numId="11">
    <w:abstractNumId w:val="19"/>
  </w:num>
  <w:num w:numId="12">
    <w:abstractNumId w:val="14"/>
  </w:num>
  <w:num w:numId="13">
    <w:abstractNumId w:val="38"/>
  </w:num>
  <w:num w:numId="14">
    <w:abstractNumId w:val="1"/>
  </w:num>
  <w:num w:numId="15">
    <w:abstractNumId w:val="9"/>
  </w:num>
  <w:num w:numId="16">
    <w:abstractNumId w:val="6"/>
  </w:num>
  <w:num w:numId="17">
    <w:abstractNumId w:val="8"/>
  </w:num>
  <w:num w:numId="18">
    <w:abstractNumId w:val="20"/>
  </w:num>
  <w:num w:numId="19">
    <w:abstractNumId w:val="28"/>
  </w:num>
  <w:num w:numId="20">
    <w:abstractNumId w:val="27"/>
  </w:num>
  <w:num w:numId="21">
    <w:abstractNumId w:val="33"/>
  </w:num>
  <w:num w:numId="22">
    <w:abstractNumId w:val="11"/>
  </w:num>
  <w:num w:numId="23">
    <w:abstractNumId w:val="25"/>
  </w:num>
  <w:num w:numId="24">
    <w:abstractNumId w:val="40"/>
  </w:num>
  <w:num w:numId="25">
    <w:abstractNumId w:val="37"/>
  </w:num>
  <w:num w:numId="26">
    <w:abstractNumId w:val="3"/>
  </w:num>
  <w:num w:numId="27">
    <w:abstractNumId w:val="21"/>
  </w:num>
  <w:num w:numId="28">
    <w:abstractNumId w:val="26"/>
  </w:num>
  <w:num w:numId="29">
    <w:abstractNumId w:val="29"/>
  </w:num>
  <w:num w:numId="30">
    <w:abstractNumId w:val="0"/>
  </w:num>
  <w:num w:numId="31">
    <w:abstractNumId w:val="2"/>
  </w:num>
  <w:num w:numId="32">
    <w:abstractNumId w:val="15"/>
  </w:num>
  <w:num w:numId="33">
    <w:abstractNumId w:val="13"/>
  </w:num>
  <w:num w:numId="34">
    <w:abstractNumId w:val="12"/>
  </w:num>
  <w:num w:numId="35">
    <w:abstractNumId w:val="32"/>
  </w:num>
  <w:num w:numId="36">
    <w:abstractNumId w:val="22"/>
  </w:num>
  <w:num w:numId="37">
    <w:abstractNumId w:val="39"/>
  </w:num>
  <w:num w:numId="38">
    <w:abstractNumId w:val="31"/>
  </w:num>
  <w:num w:numId="39">
    <w:abstractNumId w:val="36"/>
  </w:num>
  <w:num w:numId="40">
    <w:abstractNumId w:val="16"/>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2BB"/>
    <w:rsid w:val="000148EC"/>
    <w:rsid w:val="00024DC2"/>
    <w:rsid w:val="00031B61"/>
    <w:rsid w:val="00035E72"/>
    <w:rsid w:val="000412FE"/>
    <w:rsid w:val="000443F4"/>
    <w:rsid w:val="0005282F"/>
    <w:rsid w:val="00057E93"/>
    <w:rsid w:val="00061EDD"/>
    <w:rsid w:val="00067B71"/>
    <w:rsid w:val="00083FC6"/>
    <w:rsid w:val="00095EB0"/>
    <w:rsid w:val="00097D3C"/>
    <w:rsid w:val="000A7670"/>
    <w:rsid w:val="000B4D7E"/>
    <w:rsid w:val="000B4F89"/>
    <w:rsid w:val="000C2E00"/>
    <w:rsid w:val="00104964"/>
    <w:rsid w:val="00122A35"/>
    <w:rsid w:val="00130B72"/>
    <w:rsid w:val="00145680"/>
    <w:rsid w:val="0015018E"/>
    <w:rsid w:val="00156844"/>
    <w:rsid w:val="00157BD6"/>
    <w:rsid w:val="00184759"/>
    <w:rsid w:val="001A1FB1"/>
    <w:rsid w:val="001A6CF9"/>
    <w:rsid w:val="001F1E54"/>
    <w:rsid w:val="001F3CCD"/>
    <w:rsid w:val="00201D08"/>
    <w:rsid w:val="0021488A"/>
    <w:rsid w:val="002337B5"/>
    <w:rsid w:val="00273CA2"/>
    <w:rsid w:val="002756C9"/>
    <w:rsid w:val="002769B0"/>
    <w:rsid w:val="002776EC"/>
    <w:rsid w:val="00285CFE"/>
    <w:rsid w:val="0029794E"/>
    <w:rsid w:val="002E60C6"/>
    <w:rsid w:val="002F0536"/>
    <w:rsid w:val="002F352F"/>
    <w:rsid w:val="00303C39"/>
    <w:rsid w:val="00327509"/>
    <w:rsid w:val="00337AA5"/>
    <w:rsid w:val="003466AE"/>
    <w:rsid w:val="0035751E"/>
    <w:rsid w:val="00360EF1"/>
    <w:rsid w:val="00383294"/>
    <w:rsid w:val="003A4FDE"/>
    <w:rsid w:val="003A7DC9"/>
    <w:rsid w:val="003D2439"/>
    <w:rsid w:val="003D4CB3"/>
    <w:rsid w:val="003E61F1"/>
    <w:rsid w:val="003E7975"/>
    <w:rsid w:val="003F00C7"/>
    <w:rsid w:val="003F1CAE"/>
    <w:rsid w:val="0040176E"/>
    <w:rsid w:val="00404828"/>
    <w:rsid w:val="00441703"/>
    <w:rsid w:val="00443122"/>
    <w:rsid w:val="00466307"/>
    <w:rsid w:val="00474DE8"/>
    <w:rsid w:val="0047619E"/>
    <w:rsid w:val="004B63EE"/>
    <w:rsid w:val="004C0F1C"/>
    <w:rsid w:val="004C3142"/>
    <w:rsid w:val="004D3563"/>
    <w:rsid w:val="004D4ABF"/>
    <w:rsid w:val="004E2540"/>
    <w:rsid w:val="004F480D"/>
    <w:rsid w:val="0051062C"/>
    <w:rsid w:val="005310C6"/>
    <w:rsid w:val="00534E88"/>
    <w:rsid w:val="005358DF"/>
    <w:rsid w:val="005413C8"/>
    <w:rsid w:val="0055155C"/>
    <w:rsid w:val="00581317"/>
    <w:rsid w:val="005822F3"/>
    <w:rsid w:val="0059320E"/>
    <w:rsid w:val="005A70BE"/>
    <w:rsid w:val="005B1894"/>
    <w:rsid w:val="005C661D"/>
    <w:rsid w:val="005F0532"/>
    <w:rsid w:val="005F3B7A"/>
    <w:rsid w:val="00624403"/>
    <w:rsid w:val="00625665"/>
    <w:rsid w:val="0063092B"/>
    <w:rsid w:val="00634BF4"/>
    <w:rsid w:val="006358A5"/>
    <w:rsid w:val="00636CFC"/>
    <w:rsid w:val="00637A37"/>
    <w:rsid w:val="00644498"/>
    <w:rsid w:val="00664E09"/>
    <w:rsid w:val="00665348"/>
    <w:rsid w:val="00673EC3"/>
    <w:rsid w:val="00681AF5"/>
    <w:rsid w:val="00687D4E"/>
    <w:rsid w:val="00693DF2"/>
    <w:rsid w:val="00694CBE"/>
    <w:rsid w:val="006A2A22"/>
    <w:rsid w:val="006B5943"/>
    <w:rsid w:val="006F635B"/>
    <w:rsid w:val="0072197B"/>
    <w:rsid w:val="00722BCD"/>
    <w:rsid w:val="00723A19"/>
    <w:rsid w:val="007331F2"/>
    <w:rsid w:val="00735E1A"/>
    <w:rsid w:val="00742072"/>
    <w:rsid w:val="007423AF"/>
    <w:rsid w:val="00751162"/>
    <w:rsid w:val="007524C8"/>
    <w:rsid w:val="00754423"/>
    <w:rsid w:val="00785DFA"/>
    <w:rsid w:val="00787998"/>
    <w:rsid w:val="0079770F"/>
    <w:rsid w:val="007C5E33"/>
    <w:rsid w:val="007F116A"/>
    <w:rsid w:val="007F589B"/>
    <w:rsid w:val="00806434"/>
    <w:rsid w:val="00822E8C"/>
    <w:rsid w:val="00825367"/>
    <w:rsid w:val="0085478F"/>
    <w:rsid w:val="008718FC"/>
    <w:rsid w:val="00881766"/>
    <w:rsid w:val="008824EC"/>
    <w:rsid w:val="00885D36"/>
    <w:rsid w:val="0089347A"/>
    <w:rsid w:val="0089673B"/>
    <w:rsid w:val="00897B61"/>
    <w:rsid w:val="008C72BB"/>
    <w:rsid w:val="008D2144"/>
    <w:rsid w:val="008F402D"/>
    <w:rsid w:val="008F4BC3"/>
    <w:rsid w:val="00914162"/>
    <w:rsid w:val="00936C80"/>
    <w:rsid w:val="00947B3F"/>
    <w:rsid w:val="00951310"/>
    <w:rsid w:val="00952869"/>
    <w:rsid w:val="009542FB"/>
    <w:rsid w:val="00966F50"/>
    <w:rsid w:val="00967091"/>
    <w:rsid w:val="0097319C"/>
    <w:rsid w:val="009824C7"/>
    <w:rsid w:val="0098517C"/>
    <w:rsid w:val="009913C3"/>
    <w:rsid w:val="009B0425"/>
    <w:rsid w:val="009C4409"/>
    <w:rsid w:val="009C66BA"/>
    <w:rsid w:val="009F6C5A"/>
    <w:rsid w:val="00A052ED"/>
    <w:rsid w:val="00A07C60"/>
    <w:rsid w:val="00A13CF7"/>
    <w:rsid w:val="00A464EC"/>
    <w:rsid w:val="00A4669D"/>
    <w:rsid w:val="00A536EA"/>
    <w:rsid w:val="00A53B67"/>
    <w:rsid w:val="00A5742A"/>
    <w:rsid w:val="00A70189"/>
    <w:rsid w:val="00AA598E"/>
    <w:rsid w:val="00AB0302"/>
    <w:rsid w:val="00AB7221"/>
    <w:rsid w:val="00AD3A0F"/>
    <w:rsid w:val="00AE0E3B"/>
    <w:rsid w:val="00B07937"/>
    <w:rsid w:val="00B171B5"/>
    <w:rsid w:val="00B20B2B"/>
    <w:rsid w:val="00B24928"/>
    <w:rsid w:val="00B254B5"/>
    <w:rsid w:val="00B25EAB"/>
    <w:rsid w:val="00B32F3F"/>
    <w:rsid w:val="00B34BF6"/>
    <w:rsid w:val="00B441AA"/>
    <w:rsid w:val="00B53D12"/>
    <w:rsid w:val="00B64066"/>
    <w:rsid w:val="00B8295E"/>
    <w:rsid w:val="00B875A6"/>
    <w:rsid w:val="00B90C50"/>
    <w:rsid w:val="00BB1EBD"/>
    <w:rsid w:val="00BB6CEE"/>
    <w:rsid w:val="00BC6A96"/>
    <w:rsid w:val="00BD6AA2"/>
    <w:rsid w:val="00BE196F"/>
    <w:rsid w:val="00BE22CE"/>
    <w:rsid w:val="00BF2F7F"/>
    <w:rsid w:val="00C03271"/>
    <w:rsid w:val="00C0753F"/>
    <w:rsid w:val="00C20A17"/>
    <w:rsid w:val="00C22216"/>
    <w:rsid w:val="00C23904"/>
    <w:rsid w:val="00C5770F"/>
    <w:rsid w:val="00C61A84"/>
    <w:rsid w:val="00C700EC"/>
    <w:rsid w:val="00C77297"/>
    <w:rsid w:val="00C85908"/>
    <w:rsid w:val="00CC6C5B"/>
    <w:rsid w:val="00CD0631"/>
    <w:rsid w:val="00CE55C8"/>
    <w:rsid w:val="00CF227C"/>
    <w:rsid w:val="00CF5529"/>
    <w:rsid w:val="00D06545"/>
    <w:rsid w:val="00D067D8"/>
    <w:rsid w:val="00D07984"/>
    <w:rsid w:val="00D103CC"/>
    <w:rsid w:val="00D122D9"/>
    <w:rsid w:val="00D12FD2"/>
    <w:rsid w:val="00D26C93"/>
    <w:rsid w:val="00D843BD"/>
    <w:rsid w:val="00D84975"/>
    <w:rsid w:val="00D91C92"/>
    <w:rsid w:val="00D97603"/>
    <w:rsid w:val="00DA7F94"/>
    <w:rsid w:val="00DD0BA1"/>
    <w:rsid w:val="00DF0A91"/>
    <w:rsid w:val="00DF5C0A"/>
    <w:rsid w:val="00E025AE"/>
    <w:rsid w:val="00E04869"/>
    <w:rsid w:val="00E17978"/>
    <w:rsid w:val="00E34B51"/>
    <w:rsid w:val="00E4294C"/>
    <w:rsid w:val="00E4593C"/>
    <w:rsid w:val="00E46CAF"/>
    <w:rsid w:val="00E50C83"/>
    <w:rsid w:val="00E75589"/>
    <w:rsid w:val="00ED01F0"/>
    <w:rsid w:val="00EE4C66"/>
    <w:rsid w:val="00EF2EB7"/>
    <w:rsid w:val="00F14B87"/>
    <w:rsid w:val="00F25117"/>
    <w:rsid w:val="00F32115"/>
    <w:rsid w:val="00F834FA"/>
    <w:rsid w:val="00FA2BA0"/>
    <w:rsid w:val="00FB4A96"/>
    <w:rsid w:val="00FC6402"/>
    <w:rsid w:val="00FE790B"/>
    <w:rsid w:val="00FF2151"/>
    <w:rsid w:val="017B4D67"/>
    <w:rsid w:val="019A1399"/>
    <w:rsid w:val="03A65E93"/>
    <w:rsid w:val="04040820"/>
    <w:rsid w:val="049E9CDB"/>
    <w:rsid w:val="04AC138A"/>
    <w:rsid w:val="058DD300"/>
    <w:rsid w:val="05A16C31"/>
    <w:rsid w:val="0AB3BE89"/>
    <w:rsid w:val="0C54D50A"/>
    <w:rsid w:val="0E78DAA8"/>
    <w:rsid w:val="0EB0224C"/>
    <w:rsid w:val="10430554"/>
    <w:rsid w:val="11FD329A"/>
    <w:rsid w:val="12A6DBEC"/>
    <w:rsid w:val="142DF5AE"/>
    <w:rsid w:val="150FFF40"/>
    <w:rsid w:val="166A3541"/>
    <w:rsid w:val="172B4A33"/>
    <w:rsid w:val="172E73D8"/>
    <w:rsid w:val="189F8526"/>
    <w:rsid w:val="18C90000"/>
    <w:rsid w:val="19957671"/>
    <w:rsid w:val="1A03D6BF"/>
    <w:rsid w:val="1A541CF6"/>
    <w:rsid w:val="1BC77FC8"/>
    <w:rsid w:val="1E4B3A40"/>
    <w:rsid w:val="1FAB16FE"/>
    <w:rsid w:val="21B72CE7"/>
    <w:rsid w:val="23356BB8"/>
    <w:rsid w:val="246B06D0"/>
    <w:rsid w:val="24F29CF5"/>
    <w:rsid w:val="269E0217"/>
    <w:rsid w:val="29878E9A"/>
    <w:rsid w:val="2D4CF6F2"/>
    <w:rsid w:val="2D5F70D9"/>
    <w:rsid w:val="2DAB793A"/>
    <w:rsid w:val="2F322C20"/>
    <w:rsid w:val="305FEF3E"/>
    <w:rsid w:val="34E8C066"/>
    <w:rsid w:val="36FE063E"/>
    <w:rsid w:val="37460CBB"/>
    <w:rsid w:val="379B3C6D"/>
    <w:rsid w:val="37D64BC1"/>
    <w:rsid w:val="385E4B14"/>
    <w:rsid w:val="39D0855F"/>
    <w:rsid w:val="3C639731"/>
    <w:rsid w:val="41013694"/>
    <w:rsid w:val="42FB9F92"/>
    <w:rsid w:val="43CC0BD2"/>
    <w:rsid w:val="4846A128"/>
    <w:rsid w:val="4944EBEA"/>
    <w:rsid w:val="494AC555"/>
    <w:rsid w:val="4A43049F"/>
    <w:rsid w:val="4D2317C8"/>
    <w:rsid w:val="4E39971D"/>
    <w:rsid w:val="4FC11CF1"/>
    <w:rsid w:val="50368A1F"/>
    <w:rsid w:val="521F2AFF"/>
    <w:rsid w:val="5267E871"/>
    <w:rsid w:val="52FB8D19"/>
    <w:rsid w:val="530F13B0"/>
    <w:rsid w:val="5357C0EB"/>
    <w:rsid w:val="53B1CBF5"/>
    <w:rsid w:val="547F88F3"/>
    <w:rsid w:val="5518FFD3"/>
    <w:rsid w:val="557931A5"/>
    <w:rsid w:val="561F4106"/>
    <w:rsid w:val="569155D3"/>
    <w:rsid w:val="589DC581"/>
    <w:rsid w:val="59A91015"/>
    <w:rsid w:val="59AB4B2B"/>
    <w:rsid w:val="5CE9C309"/>
    <w:rsid w:val="5D530267"/>
    <w:rsid w:val="5F617CFB"/>
    <w:rsid w:val="5FDD17F7"/>
    <w:rsid w:val="60A2A858"/>
    <w:rsid w:val="62DE8888"/>
    <w:rsid w:val="63B8EC41"/>
    <w:rsid w:val="641417C7"/>
    <w:rsid w:val="664F3956"/>
    <w:rsid w:val="66C5DD84"/>
    <w:rsid w:val="69C7599D"/>
    <w:rsid w:val="6A8DB88F"/>
    <w:rsid w:val="6AEE746B"/>
    <w:rsid w:val="6B033026"/>
    <w:rsid w:val="6BAAB102"/>
    <w:rsid w:val="6BD6C9A4"/>
    <w:rsid w:val="6C563577"/>
    <w:rsid w:val="6CA31461"/>
    <w:rsid w:val="6F8901D3"/>
    <w:rsid w:val="72A84B6C"/>
    <w:rsid w:val="7385AD83"/>
    <w:rsid w:val="73992320"/>
    <w:rsid w:val="7504FCCA"/>
    <w:rsid w:val="75143192"/>
    <w:rsid w:val="76092274"/>
    <w:rsid w:val="7721A5AE"/>
    <w:rsid w:val="7825FD75"/>
    <w:rsid w:val="7AC5E89B"/>
    <w:rsid w:val="7AD548DB"/>
    <w:rsid w:val="7C0006A0"/>
    <w:rsid w:val="7C4D3F41"/>
    <w:rsid w:val="7D3BD81F"/>
    <w:rsid w:val="7D9DEA69"/>
    <w:rsid w:val="7DA1AC1D"/>
    <w:rsid w:val="7E4D91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D910C13"/>
  <w15:chartTrackingRefBased/>
  <w15:docId w15:val="{475F6271-175E-4559-A8E4-D4A743463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7BD6"/>
  </w:style>
  <w:style w:type="paragraph" w:styleId="Heading1">
    <w:name w:val="heading 1"/>
    <w:basedOn w:val="Normal"/>
    <w:next w:val="Normal"/>
    <w:link w:val="Heading1Char"/>
    <w:uiPriority w:val="9"/>
    <w:qFormat/>
    <w:rsid w:val="00BE19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72BB"/>
    <w:pPr>
      <w:ind w:left="720"/>
      <w:contextualSpacing/>
    </w:pPr>
  </w:style>
  <w:style w:type="table" w:styleId="TableGrid">
    <w:name w:val="Table Grid"/>
    <w:basedOn w:val="TableNormal"/>
    <w:rsid w:val="00854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Body">
    <w:name w:val="AR Body"/>
    <w:basedOn w:val="Normal"/>
    <w:link w:val="ARBodyChar"/>
    <w:qFormat/>
    <w:rsid w:val="0055155C"/>
    <w:pPr>
      <w:spacing w:before="120" w:after="120" w:line="276" w:lineRule="auto"/>
    </w:pPr>
    <w:rPr>
      <w:rFonts w:ascii="Segoe UI" w:eastAsia="Times" w:hAnsi="Segoe UI" w:cs="Segoe UI"/>
      <w:sz w:val="20"/>
      <w:szCs w:val="20"/>
    </w:rPr>
  </w:style>
  <w:style w:type="character" w:customStyle="1" w:styleId="ARBodyChar">
    <w:name w:val="AR Body Char"/>
    <w:basedOn w:val="DefaultParagraphFont"/>
    <w:link w:val="ARBody"/>
    <w:rsid w:val="0055155C"/>
    <w:rPr>
      <w:rFonts w:ascii="Segoe UI" w:eastAsia="Times" w:hAnsi="Segoe UI" w:cs="Segoe UI"/>
      <w:sz w:val="20"/>
      <w:szCs w:val="20"/>
    </w:rPr>
  </w:style>
  <w:style w:type="character" w:customStyle="1" w:styleId="Heading1Char">
    <w:name w:val="Heading 1 Char"/>
    <w:basedOn w:val="DefaultParagraphFont"/>
    <w:link w:val="Heading1"/>
    <w:uiPriority w:val="9"/>
    <w:rsid w:val="00BE196F"/>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BE19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19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196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E196F"/>
    <w:rPr>
      <w:rFonts w:eastAsiaTheme="minorEastAsia"/>
      <w:color w:val="5A5A5A" w:themeColor="text1" w:themeTint="A5"/>
      <w:spacing w:val="15"/>
    </w:rPr>
  </w:style>
  <w:style w:type="paragraph" w:styleId="Header">
    <w:name w:val="header"/>
    <w:basedOn w:val="Normal"/>
    <w:link w:val="HeaderChar"/>
    <w:uiPriority w:val="99"/>
    <w:unhideWhenUsed/>
    <w:rsid w:val="00785D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5DFA"/>
  </w:style>
  <w:style w:type="paragraph" w:styleId="Footer">
    <w:name w:val="footer"/>
    <w:basedOn w:val="Normal"/>
    <w:link w:val="FooterChar"/>
    <w:uiPriority w:val="99"/>
    <w:unhideWhenUsed/>
    <w:rsid w:val="00785D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5DFA"/>
  </w:style>
  <w:style w:type="character" w:styleId="Hyperlink">
    <w:name w:val="Hyperlink"/>
    <w:basedOn w:val="DefaultParagraphFont"/>
    <w:uiPriority w:val="99"/>
    <w:semiHidden/>
    <w:unhideWhenUsed/>
    <w:rsid w:val="002337B5"/>
    <w:rPr>
      <w:color w:val="0000FF"/>
      <w:u w:val="single"/>
    </w:rPr>
  </w:style>
  <w:style w:type="paragraph" w:customStyle="1" w:styleId="Default">
    <w:name w:val="Default"/>
    <w:rsid w:val="002776EC"/>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BalloonText">
    <w:name w:val="Balloon Text"/>
    <w:basedOn w:val="Normal"/>
    <w:link w:val="BalloonTextChar"/>
    <w:uiPriority w:val="99"/>
    <w:semiHidden/>
    <w:unhideWhenUsed/>
    <w:rsid w:val="00273C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3C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545922">
      <w:bodyDiv w:val="1"/>
      <w:marLeft w:val="0"/>
      <w:marRight w:val="0"/>
      <w:marTop w:val="0"/>
      <w:marBottom w:val="0"/>
      <w:divBdr>
        <w:top w:val="none" w:sz="0" w:space="0" w:color="auto"/>
        <w:left w:val="none" w:sz="0" w:space="0" w:color="auto"/>
        <w:bottom w:val="none" w:sz="0" w:space="0" w:color="auto"/>
        <w:right w:val="none" w:sz="0" w:space="0" w:color="auto"/>
      </w:divBdr>
      <w:divsChild>
        <w:div w:id="1855915875">
          <w:marLeft w:val="547"/>
          <w:marRight w:val="0"/>
          <w:marTop w:val="0"/>
          <w:marBottom w:val="0"/>
          <w:divBdr>
            <w:top w:val="none" w:sz="0" w:space="0" w:color="auto"/>
            <w:left w:val="none" w:sz="0" w:space="0" w:color="auto"/>
            <w:bottom w:val="none" w:sz="0" w:space="0" w:color="auto"/>
            <w:right w:val="none" w:sz="0" w:space="0" w:color="auto"/>
          </w:divBdr>
        </w:div>
        <w:div w:id="2122408574">
          <w:marLeft w:val="547"/>
          <w:marRight w:val="0"/>
          <w:marTop w:val="0"/>
          <w:marBottom w:val="0"/>
          <w:divBdr>
            <w:top w:val="none" w:sz="0" w:space="0" w:color="auto"/>
            <w:left w:val="none" w:sz="0" w:space="0" w:color="auto"/>
            <w:bottom w:val="none" w:sz="0" w:space="0" w:color="auto"/>
            <w:right w:val="none" w:sz="0" w:space="0" w:color="auto"/>
          </w:divBdr>
        </w:div>
      </w:divsChild>
    </w:div>
    <w:div w:id="130712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763D42072A624DAAC80B48EC5D9CC4" ma:contentTypeVersion="7" ma:contentTypeDescription="Create a new document." ma:contentTypeScope="" ma:versionID="296d62b9ae73d662daa2e328e8dae308">
  <xsd:schema xmlns:xsd="http://www.w3.org/2001/XMLSchema" xmlns:xs="http://www.w3.org/2001/XMLSchema" xmlns:p="http://schemas.microsoft.com/office/2006/metadata/properties" xmlns:ns3="99ac5065-efd6-4222-a583-14e06a5a9459" xmlns:ns4="e8d6a5d6-2c3d-4aa6-a4c7-1506c9a676e6" targetNamespace="http://schemas.microsoft.com/office/2006/metadata/properties" ma:root="true" ma:fieldsID="36d85dc22329bd317b4b34d95037ddb8" ns3:_="" ns4:_="">
    <xsd:import namespace="99ac5065-efd6-4222-a583-14e06a5a9459"/>
    <xsd:import namespace="e8d6a5d6-2c3d-4aa6-a4c7-1506c9a676e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ac5065-efd6-4222-a583-14e06a5a94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d6a5d6-2c3d-4aa6-a4c7-1506c9a676e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67FEEE-1F4B-48B2-95C4-8D327A50F4F9}">
  <ds:schemaRefs>
    <ds:schemaRef ds:uri="http://schemas.microsoft.com/office/2006/metadata/properties"/>
    <ds:schemaRef ds:uri="http://purl.org/dc/terms/"/>
    <ds:schemaRef ds:uri="99ac5065-efd6-4222-a583-14e06a5a94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e8d6a5d6-2c3d-4aa6-a4c7-1506c9a676e6"/>
    <ds:schemaRef ds:uri="http://www.w3.org/XML/1998/namespace"/>
    <ds:schemaRef ds:uri="http://purl.org/dc/dcmitype/"/>
  </ds:schemaRefs>
</ds:datastoreItem>
</file>

<file path=customXml/itemProps2.xml><?xml version="1.0" encoding="utf-8"?>
<ds:datastoreItem xmlns:ds="http://schemas.openxmlformats.org/officeDocument/2006/customXml" ds:itemID="{4B9747CC-27D4-4CAE-AFC5-1AFD0FD33B79}">
  <ds:schemaRefs>
    <ds:schemaRef ds:uri="http://schemas.microsoft.com/sharepoint/v3/contenttype/forms"/>
  </ds:schemaRefs>
</ds:datastoreItem>
</file>

<file path=customXml/itemProps3.xml><?xml version="1.0" encoding="utf-8"?>
<ds:datastoreItem xmlns:ds="http://schemas.openxmlformats.org/officeDocument/2006/customXml" ds:itemID="{967F7314-3BD6-4665-9CBA-EDCFBC433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ac5065-efd6-4222-a583-14e06a5a9459"/>
    <ds:schemaRef ds:uri="e8d6a5d6-2c3d-4aa6-a4c7-1506c9a676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41</Pages>
  <Words>6029</Words>
  <Characters>34371</Characters>
  <Application>Microsoft Office Word</Application>
  <DocSecurity>0</DocSecurity>
  <Lines>286</Lines>
  <Paragraphs>80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Context </vt:lpstr>
      <vt:lpstr>Qu 2: How many young people (aged 0-19 or vulnerable young people up to the age </vt:lpstr>
    </vt:vector>
  </TitlesOfParts>
  <Company/>
  <LinksUpToDate>false</LinksUpToDate>
  <CharactersWithSpaces>40320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Dacombe</dc:creator>
  <cp:keywords/>
  <dc:description/>
  <cp:lastModifiedBy>Lindsay, Zsuzsi</cp:lastModifiedBy>
  <cp:revision>4</cp:revision>
  <cp:lastPrinted>2019-12-12T15:40:00Z</cp:lastPrinted>
  <dcterms:created xsi:type="dcterms:W3CDTF">2021-07-29T12:00:00Z</dcterms:created>
  <dcterms:modified xsi:type="dcterms:W3CDTF">2021-11-15T09:59:00Z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0x010100A6763D42072A624DAAC80B48EC5D9CC4</vt:lpwstr>
  </property>
</Properties>
</file>